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57" w:rsidRDefault="009B3757" w:rsidP="005B6985">
      <w:pPr>
        <w:jc w:val="center"/>
        <w:rPr>
          <w:sz w:val="28"/>
          <w:szCs w:val="28"/>
        </w:rPr>
      </w:pPr>
    </w:p>
    <w:p w:rsidR="00373F28" w:rsidRPr="00A34C70" w:rsidRDefault="00FF674A" w:rsidP="005B6985">
      <w:pPr>
        <w:jc w:val="center"/>
        <w:rPr>
          <w:b/>
          <w:sz w:val="28"/>
          <w:szCs w:val="28"/>
        </w:rPr>
      </w:pPr>
      <w:r w:rsidRPr="00A34C70">
        <w:rPr>
          <w:b/>
          <w:sz w:val="28"/>
          <w:szCs w:val="28"/>
        </w:rPr>
        <w:t>П</w:t>
      </w:r>
      <w:r w:rsidR="00024D1F" w:rsidRPr="00A34C70">
        <w:rPr>
          <w:b/>
          <w:sz w:val="28"/>
          <w:szCs w:val="28"/>
        </w:rPr>
        <w:t>рокуратур</w:t>
      </w:r>
      <w:r w:rsidRPr="00A34C70">
        <w:rPr>
          <w:b/>
          <w:sz w:val="28"/>
          <w:szCs w:val="28"/>
        </w:rPr>
        <w:t>а</w:t>
      </w:r>
      <w:r w:rsidR="00024D1F" w:rsidRPr="00A34C70">
        <w:rPr>
          <w:b/>
          <w:sz w:val="28"/>
          <w:szCs w:val="28"/>
        </w:rPr>
        <w:t xml:space="preserve"> Кош-Агачского района </w:t>
      </w:r>
      <w:r w:rsidR="00660DA8">
        <w:rPr>
          <w:b/>
          <w:sz w:val="28"/>
          <w:szCs w:val="28"/>
        </w:rPr>
        <w:t>добивается устранение нарушения законодательства о</w:t>
      </w:r>
      <w:r w:rsidR="004631B9">
        <w:rPr>
          <w:b/>
          <w:sz w:val="28"/>
          <w:szCs w:val="28"/>
        </w:rPr>
        <w:t xml:space="preserve"> водоснабжении</w:t>
      </w:r>
      <w:r w:rsidR="00373F28" w:rsidRPr="00A34C70">
        <w:rPr>
          <w:b/>
          <w:sz w:val="28"/>
          <w:szCs w:val="28"/>
        </w:rPr>
        <w:t>.</w:t>
      </w:r>
    </w:p>
    <w:p w:rsidR="008557ED" w:rsidRDefault="008557ED" w:rsidP="008557ED">
      <w:pPr>
        <w:spacing w:line="240" w:lineRule="exact"/>
        <w:jc w:val="center"/>
        <w:rPr>
          <w:b/>
          <w:sz w:val="28"/>
          <w:szCs w:val="28"/>
        </w:rPr>
      </w:pPr>
    </w:p>
    <w:p w:rsidR="004631B9" w:rsidRDefault="004631B9" w:rsidP="004631B9">
      <w:pPr>
        <w:pStyle w:val="a7"/>
        <w:spacing w:after="0"/>
        <w:ind w:firstLine="709"/>
        <w:jc w:val="both"/>
        <w:rPr>
          <w:sz w:val="28"/>
          <w:szCs w:val="28"/>
        </w:rPr>
      </w:pPr>
      <w:r>
        <w:rPr>
          <w:sz w:val="28"/>
          <w:szCs w:val="28"/>
        </w:rPr>
        <w:t>В ходе надзорных мероприятий установлено, что н</w:t>
      </w:r>
      <w:r w:rsidRPr="009C74E3">
        <w:rPr>
          <w:sz w:val="28"/>
          <w:szCs w:val="28"/>
        </w:rPr>
        <w:t xml:space="preserve">а территории </w:t>
      </w:r>
      <w:proofErr w:type="spellStart"/>
      <w:r w:rsidRPr="009C74E3">
        <w:rPr>
          <w:sz w:val="28"/>
          <w:szCs w:val="28"/>
        </w:rPr>
        <w:t>Тобелерского</w:t>
      </w:r>
      <w:proofErr w:type="spellEnd"/>
      <w:r w:rsidRPr="009C74E3">
        <w:rPr>
          <w:sz w:val="28"/>
          <w:szCs w:val="28"/>
        </w:rPr>
        <w:t xml:space="preserve"> сельского поселения водоснабжение населения организовано</w:t>
      </w:r>
      <w:r>
        <w:rPr>
          <w:sz w:val="28"/>
          <w:szCs w:val="28"/>
        </w:rPr>
        <w:t xml:space="preserve"> ненадлежащим образом.</w:t>
      </w:r>
    </w:p>
    <w:p w:rsidR="004631B9" w:rsidRPr="009C74E3" w:rsidRDefault="004631B9" w:rsidP="004631B9">
      <w:pPr>
        <w:pStyle w:val="a7"/>
        <w:spacing w:after="0"/>
        <w:ind w:firstLine="709"/>
        <w:jc w:val="both"/>
        <w:rPr>
          <w:sz w:val="28"/>
          <w:szCs w:val="28"/>
        </w:rPr>
      </w:pPr>
      <w:r>
        <w:rPr>
          <w:sz w:val="28"/>
          <w:szCs w:val="28"/>
        </w:rPr>
        <w:t>Так, в ходе проверки выявлено, что</w:t>
      </w:r>
      <w:r w:rsidRPr="009C74E3">
        <w:rPr>
          <w:sz w:val="28"/>
          <w:szCs w:val="28"/>
        </w:rPr>
        <w:t xml:space="preserve"> дебит скважины низкий</w:t>
      </w:r>
      <w:r>
        <w:rPr>
          <w:sz w:val="28"/>
          <w:szCs w:val="28"/>
        </w:rPr>
        <w:t>,</w:t>
      </w:r>
      <w:r w:rsidRPr="009C74E3">
        <w:rPr>
          <w:sz w:val="28"/>
          <w:szCs w:val="28"/>
        </w:rPr>
        <w:t xml:space="preserve"> в связи с чем не может обеспечить потребность в воде всего населения села </w:t>
      </w:r>
      <w:proofErr w:type="spellStart"/>
      <w:r w:rsidRPr="009C74E3">
        <w:rPr>
          <w:sz w:val="28"/>
          <w:szCs w:val="28"/>
        </w:rPr>
        <w:t>Тобелер</w:t>
      </w:r>
      <w:proofErr w:type="spellEnd"/>
      <w:r w:rsidRPr="009C74E3">
        <w:rPr>
          <w:sz w:val="28"/>
          <w:szCs w:val="28"/>
        </w:rPr>
        <w:t xml:space="preserve">, о чем свидетельствует отсутствие достаточного объема воды в скважине после ее забора для осуществления подвоза населению и организациям. </w:t>
      </w:r>
    </w:p>
    <w:p w:rsidR="004631B9" w:rsidRDefault="004631B9" w:rsidP="004631B9">
      <w:pPr>
        <w:pStyle w:val="a7"/>
        <w:spacing w:after="0"/>
        <w:ind w:firstLine="709"/>
        <w:jc w:val="both"/>
        <w:rPr>
          <w:sz w:val="28"/>
          <w:szCs w:val="28"/>
        </w:rPr>
      </w:pPr>
      <w:r w:rsidRPr="009C74E3">
        <w:rPr>
          <w:sz w:val="28"/>
          <w:szCs w:val="28"/>
        </w:rPr>
        <w:t xml:space="preserve">В целях надлежащей организации водоснабжения на территории </w:t>
      </w:r>
      <w:proofErr w:type="spellStart"/>
      <w:r w:rsidRPr="009C74E3">
        <w:rPr>
          <w:sz w:val="28"/>
          <w:szCs w:val="28"/>
        </w:rPr>
        <w:t>Тобелерского</w:t>
      </w:r>
      <w:proofErr w:type="spellEnd"/>
      <w:r w:rsidRPr="009C74E3">
        <w:rPr>
          <w:sz w:val="28"/>
          <w:szCs w:val="28"/>
        </w:rPr>
        <w:t xml:space="preserve"> сельского поселения прокуратурой района</w:t>
      </w:r>
      <w:r>
        <w:rPr>
          <w:sz w:val="28"/>
          <w:szCs w:val="28"/>
        </w:rPr>
        <w:t xml:space="preserve"> в адрес главы администрации МО «</w:t>
      </w:r>
      <w:proofErr w:type="spellStart"/>
      <w:r>
        <w:rPr>
          <w:sz w:val="28"/>
          <w:szCs w:val="28"/>
        </w:rPr>
        <w:t>Кош-Агачский</w:t>
      </w:r>
      <w:proofErr w:type="spellEnd"/>
      <w:r>
        <w:rPr>
          <w:sz w:val="28"/>
          <w:szCs w:val="28"/>
        </w:rPr>
        <w:t xml:space="preserve"> район»</w:t>
      </w:r>
      <w:r w:rsidRPr="009C74E3">
        <w:rPr>
          <w:sz w:val="28"/>
          <w:szCs w:val="28"/>
        </w:rPr>
        <w:t xml:space="preserve"> внесено представление, однако муниципальным районом действенных мер не принято. </w:t>
      </w:r>
    </w:p>
    <w:p w:rsidR="004631B9" w:rsidRDefault="004631B9" w:rsidP="004631B9">
      <w:pPr>
        <w:pStyle w:val="a7"/>
        <w:spacing w:after="0"/>
        <w:ind w:firstLine="709"/>
        <w:jc w:val="both"/>
        <w:rPr>
          <w:sz w:val="28"/>
          <w:szCs w:val="28"/>
        </w:rPr>
      </w:pPr>
      <w:r>
        <w:rPr>
          <w:sz w:val="28"/>
          <w:szCs w:val="28"/>
        </w:rPr>
        <w:t>В связи с чем,</w:t>
      </w:r>
      <w:r w:rsidRPr="009C74E3">
        <w:rPr>
          <w:sz w:val="28"/>
          <w:szCs w:val="28"/>
        </w:rPr>
        <w:t xml:space="preserve"> прокуратурой района в суд направлено административное исковое заявление</w:t>
      </w:r>
      <w:r>
        <w:rPr>
          <w:sz w:val="28"/>
          <w:szCs w:val="28"/>
        </w:rPr>
        <w:t xml:space="preserve"> к администрации МО «</w:t>
      </w:r>
      <w:proofErr w:type="spellStart"/>
      <w:r>
        <w:rPr>
          <w:sz w:val="28"/>
          <w:szCs w:val="28"/>
        </w:rPr>
        <w:t>Кош-Агачский</w:t>
      </w:r>
      <w:proofErr w:type="spellEnd"/>
      <w:r>
        <w:rPr>
          <w:sz w:val="28"/>
          <w:szCs w:val="28"/>
        </w:rPr>
        <w:t xml:space="preserve"> район», которое рассмотрено, требования </w:t>
      </w:r>
      <w:r w:rsidRPr="009C74E3">
        <w:rPr>
          <w:sz w:val="28"/>
          <w:szCs w:val="28"/>
        </w:rPr>
        <w:t>прокурора удовлетворены</w:t>
      </w:r>
      <w:r>
        <w:rPr>
          <w:sz w:val="28"/>
          <w:szCs w:val="28"/>
        </w:rPr>
        <w:t xml:space="preserve"> в полном объеме.</w:t>
      </w:r>
    </w:p>
    <w:p w:rsidR="004631B9" w:rsidRDefault="004631B9" w:rsidP="004631B9">
      <w:pPr>
        <w:pStyle w:val="a7"/>
        <w:spacing w:after="0"/>
        <w:ind w:firstLine="709"/>
        <w:jc w:val="both"/>
        <w:rPr>
          <w:sz w:val="28"/>
          <w:szCs w:val="28"/>
        </w:rPr>
      </w:pPr>
      <w:r>
        <w:rPr>
          <w:sz w:val="28"/>
          <w:szCs w:val="28"/>
        </w:rPr>
        <w:t>И</w:t>
      </w:r>
      <w:r w:rsidRPr="009C74E3">
        <w:rPr>
          <w:sz w:val="28"/>
          <w:szCs w:val="28"/>
        </w:rPr>
        <w:t>сполнение решени</w:t>
      </w:r>
      <w:r>
        <w:rPr>
          <w:sz w:val="28"/>
          <w:szCs w:val="28"/>
        </w:rPr>
        <w:t>я</w:t>
      </w:r>
      <w:r w:rsidRPr="009C74E3">
        <w:rPr>
          <w:sz w:val="28"/>
          <w:szCs w:val="28"/>
        </w:rPr>
        <w:t xml:space="preserve"> суда находится на контроле</w:t>
      </w:r>
      <w:r>
        <w:rPr>
          <w:sz w:val="28"/>
          <w:szCs w:val="28"/>
        </w:rPr>
        <w:t xml:space="preserve"> </w:t>
      </w:r>
      <w:r w:rsidRPr="009C74E3">
        <w:rPr>
          <w:sz w:val="28"/>
          <w:szCs w:val="28"/>
        </w:rPr>
        <w:t>прокуратуры</w:t>
      </w:r>
      <w:r>
        <w:rPr>
          <w:sz w:val="28"/>
          <w:szCs w:val="28"/>
        </w:rPr>
        <w:t xml:space="preserve"> района</w:t>
      </w:r>
      <w:r w:rsidRPr="009C74E3">
        <w:rPr>
          <w:sz w:val="28"/>
          <w:szCs w:val="28"/>
        </w:rPr>
        <w:t>.</w:t>
      </w:r>
    </w:p>
    <w:p w:rsidR="009B3757" w:rsidRDefault="009B3757" w:rsidP="009B3757">
      <w:pPr>
        <w:widowControl w:val="0"/>
        <w:autoSpaceDE w:val="0"/>
        <w:autoSpaceDN w:val="0"/>
        <w:adjustRightInd w:val="0"/>
        <w:jc w:val="both"/>
        <w:rPr>
          <w:sz w:val="28"/>
          <w:szCs w:val="28"/>
        </w:rPr>
      </w:pPr>
    </w:p>
    <w:p w:rsidR="004631B9" w:rsidRDefault="004631B9" w:rsidP="009B3757">
      <w:pPr>
        <w:widowControl w:val="0"/>
        <w:autoSpaceDE w:val="0"/>
        <w:autoSpaceDN w:val="0"/>
        <w:adjustRightInd w:val="0"/>
        <w:jc w:val="both"/>
        <w:rPr>
          <w:sz w:val="28"/>
          <w:szCs w:val="28"/>
        </w:rPr>
      </w:pPr>
    </w:p>
    <w:p w:rsidR="009B3757" w:rsidRDefault="006E392D" w:rsidP="009B3757">
      <w:pPr>
        <w:widowControl w:val="0"/>
        <w:autoSpaceDE w:val="0"/>
        <w:autoSpaceDN w:val="0"/>
        <w:adjustRightInd w:val="0"/>
        <w:jc w:val="both"/>
        <w:rPr>
          <w:sz w:val="28"/>
          <w:szCs w:val="28"/>
        </w:rPr>
      </w:pPr>
      <w:r>
        <w:rPr>
          <w:sz w:val="28"/>
          <w:szCs w:val="28"/>
        </w:rPr>
        <w:t>Помощник п</w:t>
      </w:r>
      <w:r w:rsidR="009B3757">
        <w:rPr>
          <w:sz w:val="28"/>
          <w:szCs w:val="28"/>
        </w:rPr>
        <w:t>рокурор</w:t>
      </w:r>
      <w:r>
        <w:rPr>
          <w:sz w:val="28"/>
          <w:szCs w:val="28"/>
        </w:rPr>
        <w:t>а</w:t>
      </w:r>
      <w:r w:rsidR="009B3757">
        <w:rPr>
          <w:sz w:val="28"/>
          <w:szCs w:val="28"/>
        </w:rPr>
        <w:t xml:space="preserve"> района                                                          </w:t>
      </w:r>
      <w:r>
        <w:rPr>
          <w:sz w:val="28"/>
          <w:szCs w:val="28"/>
        </w:rPr>
        <w:t>А</w:t>
      </w:r>
      <w:r w:rsidR="009B3757">
        <w:rPr>
          <w:sz w:val="28"/>
          <w:szCs w:val="28"/>
        </w:rPr>
        <w:t>.</w:t>
      </w:r>
      <w:r>
        <w:rPr>
          <w:sz w:val="28"/>
          <w:szCs w:val="28"/>
        </w:rPr>
        <w:t>А</w:t>
      </w:r>
      <w:r w:rsidR="009B3757">
        <w:rPr>
          <w:sz w:val="28"/>
          <w:szCs w:val="28"/>
        </w:rPr>
        <w:t xml:space="preserve">. </w:t>
      </w:r>
      <w:r>
        <w:rPr>
          <w:sz w:val="28"/>
          <w:szCs w:val="28"/>
        </w:rPr>
        <w:t>Тадышев</w:t>
      </w:r>
    </w:p>
    <w:p w:rsidR="009B3757" w:rsidRDefault="009B3757" w:rsidP="00660DA8">
      <w:pPr>
        <w:widowControl w:val="0"/>
        <w:autoSpaceDE w:val="0"/>
        <w:autoSpaceDN w:val="0"/>
        <w:adjustRightInd w:val="0"/>
        <w:ind w:firstLine="748"/>
        <w:jc w:val="both"/>
        <w:rPr>
          <w:sz w:val="28"/>
          <w:szCs w:val="28"/>
        </w:rPr>
      </w:pPr>
    </w:p>
    <w:p w:rsidR="009B3757" w:rsidRDefault="009B3757"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4631B9" w:rsidRDefault="004631B9" w:rsidP="00660DA8">
      <w:pPr>
        <w:widowControl w:val="0"/>
        <w:autoSpaceDE w:val="0"/>
        <w:autoSpaceDN w:val="0"/>
        <w:adjustRightInd w:val="0"/>
        <w:ind w:firstLine="748"/>
        <w:jc w:val="both"/>
        <w:rPr>
          <w:sz w:val="28"/>
          <w:szCs w:val="28"/>
        </w:rPr>
      </w:pPr>
    </w:p>
    <w:p w:rsidR="002B2116" w:rsidRDefault="002B2116" w:rsidP="00660DA8">
      <w:pPr>
        <w:widowControl w:val="0"/>
        <w:autoSpaceDE w:val="0"/>
        <w:autoSpaceDN w:val="0"/>
        <w:adjustRightInd w:val="0"/>
        <w:ind w:firstLine="748"/>
        <w:jc w:val="both"/>
        <w:rPr>
          <w:sz w:val="28"/>
          <w:szCs w:val="28"/>
        </w:rPr>
      </w:pPr>
    </w:p>
    <w:p w:rsidR="00DE5784" w:rsidRPr="00DE5784" w:rsidRDefault="00DE5784" w:rsidP="005B6985">
      <w:pPr>
        <w:spacing w:line="240" w:lineRule="exact"/>
        <w:jc w:val="both"/>
        <w:rPr>
          <w:sz w:val="20"/>
          <w:szCs w:val="20"/>
        </w:rPr>
      </w:pPr>
    </w:p>
    <w:sectPr w:rsidR="00DE5784" w:rsidRPr="00DE5784" w:rsidSect="009B3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B6985"/>
    <w:rsid w:val="00024D1F"/>
    <w:rsid w:val="00043B2F"/>
    <w:rsid w:val="0006013D"/>
    <w:rsid w:val="000E5444"/>
    <w:rsid w:val="00156D99"/>
    <w:rsid w:val="001B5701"/>
    <w:rsid w:val="001B7482"/>
    <w:rsid w:val="001D7C89"/>
    <w:rsid w:val="002B2116"/>
    <w:rsid w:val="00373F28"/>
    <w:rsid w:val="003A0986"/>
    <w:rsid w:val="003E18AB"/>
    <w:rsid w:val="004631B9"/>
    <w:rsid w:val="00481C81"/>
    <w:rsid w:val="004B758A"/>
    <w:rsid w:val="004F67BB"/>
    <w:rsid w:val="00510E6D"/>
    <w:rsid w:val="0057507E"/>
    <w:rsid w:val="005B6985"/>
    <w:rsid w:val="006333A2"/>
    <w:rsid w:val="00634358"/>
    <w:rsid w:val="006445E3"/>
    <w:rsid w:val="00660DA8"/>
    <w:rsid w:val="00664A3A"/>
    <w:rsid w:val="006E392D"/>
    <w:rsid w:val="007145D0"/>
    <w:rsid w:val="007B465F"/>
    <w:rsid w:val="007C46B7"/>
    <w:rsid w:val="007D5E27"/>
    <w:rsid w:val="008208AA"/>
    <w:rsid w:val="00836E0D"/>
    <w:rsid w:val="00855459"/>
    <w:rsid w:val="008557ED"/>
    <w:rsid w:val="008658CF"/>
    <w:rsid w:val="00866982"/>
    <w:rsid w:val="0088409C"/>
    <w:rsid w:val="009104DF"/>
    <w:rsid w:val="009331DE"/>
    <w:rsid w:val="009B3757"/>
    <w:rsid w:val="009C69AF"/>
    <w:rsid w:val="00A34C70"/>
    <w:rsid w:val="00AB09EA"/>
    <w:rsid w:val="00AD1D9A"/>
    <w:rsid w:val="00B8312D"/>
    <w:rsid w:val="00CA2FDA"/>
    <w:rsid w:val="00CD3201"/>
    <w:rsid w:val="00CE5ACE"/>
    <w:rsid w:val="00D71059"/>
    <w:rsid w:val="00D860CD"/>
    <w:rsid w:val="00DE5784"/>
    <w:rsid w:val="00DF1F5B"/>
    <w:rsid w:val="00E25242"/>
    <w:rsid w:val="00E32B78"/>
    <w:rsid w:val="00EB3557"/>
    <w:rsid w:val="00EB7E64"/>
    <w:rsid w:val="00F401F6"/>
    <w:rsid w:val="00F81949"/>
    <w:rsid w:val="00FB5165"/>
    <w:rsid w:val="00FF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B6985"/>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B6985"/>
    <w:pPr>
      <w:spacing w:before="100" w:beforeAutospacing="1" w:after="100" w:afterAutospacing="1"/>
    </w:pPr>
  </w:style>
  <w:style w:type="character" w:styleId="a4">
    <w:name w:val="Hyperlink"/>
    <w:rsid w:val="005B6985"/>
    <w:rPr>
      <w:color w:val="0000FF"/>
      <w:u w:val="single"/>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5B6985"/>
    <w:pPr>
      <w:spacing w:before="100" w:beforeAutospacing="1" w:after="100" w:afterAutospacing="1"/>
    </w:pPr>
    <w:rPr>
      <w:rFonts w:ascii="Tahoma" w:hAnsi="Tahoma"/>
      <w:sz w:val="20"/>
      <w:szCs w:val="20"/>
      <w:lang w:val="en-US" w:eastAsia="en-US"/>
    </w:rPr>
  </w:style>
  <w:style w:type="paragraph" w:styleId="a5">
    <w:name w:val="Balloon Text"/>
    <w:basedOn w:val="a"/>
    <w:semiHidden/>
    <w:rsid w:val="003E18AB"/>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7C46B7"/>
    <w:pPr>
      <w:spacing w:before="100" w:beforeAutospacing="1" w:after="100" w:afterAutospacing="1"/>
    </w:pPr>
    <w:rPr>
      <w:rFonts w:ascii="Tahoma" w:hAnsi="Tahoma"/>
      <w:sz w:val="20"/>
      <w:szCs w:val="20"/>
      <w:lang w:val="en-US" w:eastAsia="en-US"/>
    </w:rPr>
  </w:style>
  <w:style w:type="paragraph" w:customStyle="1" w:styleId="a6">
    <w:name w:val=" Знак"/>
    <w:basedOn w:val="a"/>
    <w:rsid w:val="00FB5165"/>
    <w:pPr>
      <w:spacing w:before="100" w:beforeAutospacing="1" w:after="100" w:afterAutospacing="1"/>
    </w:pPr>
    <w:rPr>
      <w:rFonts w:ascii="Tahoma" w:hAnsi="Tahoma"/>
      <w:sz w:val="20"/>
      <w:szCs w:val="20"/>
      <w:lang w:val="en-US" w:eastAsia="en-US"/>
    </w:rPr>
  </w:style>
  <w:style w:type="character" w:customStyle="1" w:styleId="blk6">
    <w:name w:val="blk6"/>
    <w:rsid w:val="00024D1F"/>
    <w:rPr>
      <w:vanish w:val="0"/>
      <w:webHidden w:val="0"/>
      <w:specVanish w:val="0"/>
    </w:rPr>
  </w:style>
  <w:style w:type="paragraph" w:styleId="a7">
    <w:name w:val="Body Text"/>
    <w:basedOn w:val="a"/>
    <w:link w:val="a8"/>
    <w:rsid w:val="004631B9"/>
    <w:pPr>
      <w:spacing w:after="120"/>
    </w:pPr>
  </w:style>
  <w:style w:type="character" w:customStyle="1" w:styleId="a8">
    <w:name w:val="Основной текст Знак"/>
    <w:link w:val="a7"/>
    <w:rsid w:val="004631B9"/>
    <w:rPr>
      <w:sz w:val="24"/>
      <w:szCs w:val="24"/>
    </w:rPr>
  </w:style>
</w:styles>
</file>

<file path=word/webSettings.xml><?xml version="1.0" encoding="utf-8"?>
<w:webSettings xmlns:r="http://schemas.openxmlformats.org/officeDocument/2006/relationships" xmlns:w="http://schemas.openxmlformats.org/wordprocessingml/2006/main">
  <w:divs>
    <w:div w:id="723601608">
      <w:bodyDiv w:val="1"/>
      <w:marLeft w:val="0"/>
      <w:marRight w:val="0"/>
      <w:marTop w:val="0"/>
      <w:marBottom w:val="0"/>
      <w:divBdr>
        <w:top w:val="none" w:sz="0" w:space="0" w:color="auto"/>
        <w:left w:val="none" w:sz="0" w:space="0" w:color="auto"/>
        <w:bottom w:val="none" w:sz="0" w:space="0" w:color="auto"/>
        <w:right w:val="none" w:sz="0" w:space="0" w:color="auto"/>
      </w:divBdr>
      <w:divsChild>
        <w:div w:id="795149583">
          <w:marLeft w:val="0"/>
          <w:marRight w:val="0"/>
          <w:marTop w:val="0"/>
          <w:marBottom w:val="0"/>
          <w:divBdr>
            <w:top w:val="none" w:sz="0" w:space="0" w:color="auto"/>
            <w:left w:val="none" w:sz="0" w:space="0" w:color="auto"/>
            <w:bottom w:val="none" w:sz="0" w:space="0" w:color="auto"/>
            <w:right w:val="none" w:sz="0" w:space="0" w:color="auto"/>
          </w:divBdr>
        </w:div>
      </w:divsChild>
    </w:div>
    <w:div w:id="21056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Прокуратура Республики Алтай: Новости                                            стр</vt:lpstr>
    </vt:vector>
  </TitlesOfParts>
  <Company>Организация</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Республики Алтай: Новости                                            стр</dc:title>
  <dc:creator>user06</dc:creator>
  <cp:lastModifiedBy>БУХ</cp:lastModifiedBy>
  <cp:revision>2</cp:revision>
  <cp:lastPrinted>2021-07-06T05:26:00Z</cp:lastPrinted>
  <dcterms:created xsi:type="dcterms:W3CDTF">2021-12-29T02:25:00Z</dcterms:created>
  <dcterms:modified xsi:type="dcterms:W3CDTF">2021-12-29T02:25:00Z</dcterms:modified>
</cp:coreProperties>
</file>