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06" w:rsidRDefault="00824506" w:rsidP="00F67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муниципального образования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0462">
        <w:rPr>
          <w:rFonts w:ascii="Times New Roman" w:hAnsi="Times New Roman" w:cs="Times New Roman"/>
          <w:sz w:val="24"/>
          <w:szCs w:val="24"/>
        </w:rPr>
        <w:t>Село Кош-Агач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D17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D175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6D17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20E08" w:rsidRPr="00824506" w:rsidRDefault="00420E08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8F0462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«</w:t>
      </w:r>
      <w:r w:rsidR="008F0462">
        <w:rPr>
          <w:rFonts w:ascii="Times New Roman" w:hAnsi="Times New Roman" w:cs="Times New Roman"/>
          <w:sz w:val="24"/>
          <w:szCs w:val="24"/>
        </w:rPr>
        <w:t>КОШ-АГАЧ</w:t>
      </w:r>
      <w:r w:rsidR="006D175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</w:t>
      </w: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731230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F0462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 w:rsidR="008F0462">
              <w:rPr>
                <w:rFonts w:ascii="Times New Roman" w:hAnsi="Times New Roman" w:cs="Times New Roman"/>
                <w:sz w:val="24"/>
                <w:szCs w:val="24"/>
              </w:rPr>
              <w:t>Кош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462">
              <w:rPr>
                <w:rFonts w:ascii="Times New Roman" w:hAnsi="Times New Roman" w:cs="Times New Roman"/>
                <w:sz w:val="24"/>
                <w:szCs w:val="24"/>
              </w:rPr>
              <w:t>Агач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6D1751" w:rsidP="008F0462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6D1751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731230" w:rsidRPr="006D1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5275E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2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17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731230" w:rsidRPr="00693D4B" w:rsidRDefault="00731230" w:rsidP="0025275E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</w:tc>
      </w:tr>
      <w:tr w:rsidR="00731230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F0462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 управления  администрации  МО «</w:t>
            </w:r>
            <w:r w:rsidR="006D1751" w:rsidRPr="006D1751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252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17F5A" w:rsidRPr="00517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31230" w:rsidRPr="00693D4B" w:rsidTr="008F0462">
        <w:trPr>
          <w:trHeight w:val="1373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731230" w:rsidRPr="00693D4B" w:rsidRDefault="00731230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731230" w:rsidRPr="00693D4B" w:rsidRDefault="00731230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 105 %;</w:t>
            </w:r>
          </w:p>
          <w:p w:rsidR="00731230" w:rsidRPr="00693D4B" w:rsidRDefault="00731230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 100 %</w:t>
            </w:r>
          </w:p>
          <w:p w:rsidR="00731230" w:rsidRPr="00693D4B" w:rsidRDefault="00731230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100%;</w:t>
            </w:r>
          </w:p>
          <w:p w:rsidR="00731230" w:rsidRDefault="00731230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</w:t>
            </w:r>
            <w:r w:rsidR="00337D82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 2</w:t>
            </w:r>
            <w:r w:rsidR="00337D82" w:rsidRPr="00337D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07968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культуры;</w:t>
            </w:r>
          </w:p>
          <w:p w:rsidR="00F07968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пользующаяся услугами библиотеки, в общей численности населения;</w:t>
            </w:r>
          </w:p>
          <w:p w:rsidR="00F07968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топливно-энергетических ресурсов объектов культуры;</w:t>
            </w:r>
          </w:p>
          <w:p w:rsidR="00F07968" w:rsidRPr="00F76B93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культуры МО «</w:t>
            </w:r>
            <w:r w:rsidR="006D1751" w:rsidRPr="006D1751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которых произведена реконструкция и капитальный ремонт в общем количестве объектов;</w:t>
            </w:r>
          </w:p>
          <w:p w:rsidR="00F07968" w:rsidRPr="001353D9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паспортизированных объектов культурного наследия, зарегистрированных в едином государственном реестре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(памятников истории и культуры) народов Российской Федерации;</w:t>
            </w:r>
          </w:p>
          <w:p w:rsidR="00F07968" w:rsidRPr="009B7652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поддержки, от общего числа граждан</w:t>
            </w:r>
          </w:p>
          <w:p w:rsidR="00F07968" w:rsidRPr="00693D4B" w:rsidRDefault="00F07968" w:rsidP="00F0796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F07968" w:rsidRPr="00693D4B" w:rsidRDefault="00F07968" w:rsidP="00F07968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чел.;</w:t>
            </w:r>
          </w:p>
          <w:p w:rsidR="00F07968" w:rsidRPr="00693D4B" w:rsidRDefault="00F07968" w:rsidP="00F0796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в мероприятиях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230" w:rsidRPr="00693D4B" w:rsidRDefault="00731230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населения,</w:t>
            </w:r>
            <w:r w:rsidR="00337D82" w:rsidRPr="0033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C3" w:rsidRPr="001B6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31230" w:rsidRPr="00693D4B" w:rsidRDefault="00731230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всех источников на реализ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ацию программы составит 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81685,82</w:t>
            </w:r>
            <w:r w:rsidR="00CC452A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31230" w:rsidRPr="00693D4B" w:rsidRDefault="00731230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731230" w:rsidRPr="00693D4B" w:rsidRDefault="0018386E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7D71" w:rsidRPr="00277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F0462" w:rsidRPr="005965DC">
              <w:rPr>
                <w:rFonts w:ascii="Times New Roman" w:hAnsi="Times New Roman" w:cs="Times New Roman"/>
                <w:sz w:val="24"/>
                <w:szCs w:val="24"/>
              </w:rPr>
              <w:t>17188.8</w:t>
            </w:r>
            <w:r w:rsidR="008F046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7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77D71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277D71" w:rsidRPr="00277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B9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F0462" w:rsidRPr="005965DC">
              <w:rPr>
                <w:rFonts w:ascii="Times New Roman" w:hAnsi="Times New Roman" w:cs="Times New Roman"/>
                <w:sz w:val="24"/>
                <w:szCs w:val="24"/>
              </w:rPr>
              <w:t>17051.6</w:t>
            </w:r>
            <w:r w:rsidR="008F046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</w:t>
            </w:r>
            <w:r w:rsidR="00277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7D71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277D71" w:rsidRPr="00277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5C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F0462">
              <w:rPr>
                <w:rFonts w:ascii="Times New Roman" w:hAnsi="Times New Roman" w:cs="Times New Roman"/>
                <w:sz w:val="24"/>
                <w:szCs w:val="24"/>
              </w:rPr>
              <w:t>22593</w:t>
            </w:r>
            <w:r w:rsidR="001B6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46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77D71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277D71" w:rsidRPr="00277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6B9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0462" w:rsidRPr="00871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8F0462" w:rsidRPr="00871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тыс.</w:t>
            </w:r>
            <w:r w:rsidR="001B65C3" w:rsidRPr="001B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</w:p>
          <w:p w:rsidR="00731230" w:rsidRPr="00693D4B" w:rsidRDefault="00731230" w:rsidP="00871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871083">
              <w:rPr>
                <w:rFonts w:ascii="Times New Roman" w:hAnsi="Times New Roman" w:cs="Times New Roman"/>
                <w:sz w:val="24"/>
                <w:szCs w:val="24"/>
              </w:rPr>
              <w:t>3874,7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1B65C3" w:rsidRPr="00693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751" w:rsidRPr="006D1751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1B65C3" w:rsidRPr="00693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1AEF" w:rsidRPr="0064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083">
              <w:rPr>
                <w:rFonts w:ascii="Times New Roman" w:hAnsi="Times New Roman" w:cs="Times New Roman"/>
                <w:sz w:val="24"/>
                <w:szCs w:val="24"/>
              </w:rPr>
              <w:t>13686</w:t>
            </w:r>
            <w:r w:rsidR="000C7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3D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 тыс. рублей                                              </w:t>
            </w:r>
          </w:p>
        </w:tc>
      </w:tr>
      <w:tr w:rsidR="00731230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Pr="00942044" w:rsidRDefault="00731230" w:rsidP="00942044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2018 году планируется: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10</w:t>
            </w:r>
            <w:r w:rsidR="00F76B93" w:rsidRPr="00F7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 100 %</w:t>
            </w:r>
          </w:p>
          <w:p w:rsidR="00731230" w:rsidRPr="00921CEC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составит 100 %;</w:t>
            </w:r>
          </w:p>
          <w:p w:rsidR="00942044" w:rsidRDefault="00942044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 (культурного обслуживания) 65%</w:t>
            </w:r>
          </w:p>
          <w:p w:rsidR="00942044" w:rsidRDefault="00942044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пользующаяся услугами библиотеки;</w:t>
            </w:r>
          </w:p>
          <w:p w:rsidR="00942044" w:rsidRDefault="00942044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культуры МО «</w:t>
            </w:r>
            <w:r w:rsidR="006D1751" w:rsidRPr="006D1751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произведена реконструкция и капитальный ремонт в общем количестве объектов.</w:t>
            </w:r>
          </w:p>
          <w:p w:rsidR="00942044" w:rsidRPr="001353D9" w:rsidRDefault="00942044" w:rsidP="00942044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паспортизированных объектов культурного наследия, зарегистрированных в едином государственном реестре объектов культурного наследия (памятников истории и культуры) народов Российской Федерации;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</w:t>
            </w:r>
            <w:r w:rsidR="00641AE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культурой и спортом </w:t>
            </w:r>
            <w:r w:rsidR="008710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 </w:t>
            </w:r>
            <w:r w:rsidR="00641AEF" w:rsidRPr="00641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31230" w:rsidRPr="00693D4B" w:rsidRDefault="00731230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>. Характеристика социально-экономического развития  муниципального образования «</w:t>
      </w:r>
      <w:r w:rsidR="006D1751" w:rsidRPr="006D1751">
        <w:rPr>
          <w:rFonts w:ascii="Times New Roman" w:hAnsi="Times New Roman" w:cs="Times New Roman"/>
          <w:b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b/>
          <w:sz w:val="24"/>
          <w:szCs w:val="24"/>
        </w:rPr>
        <w:t>»;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871083">
        <w:rPr>
          <w:rFonts w:ascii="Times New Roman" w:hAnsi="Times New Roman" w:cs="Times New Roman"/>
          <w:sz w:val="24"/>
          <w:szCs w:val="24"/>
        </w:rPr>
        <w:t>Кош-Агачское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муниципальным образованием в составе муниципального образования </w:t>
      </w:r>
      <w:r w:rsidR="00B024B7">
        <w:rPr>
          <w:rFonts w:ascii="Times New Roman" w:hAnsi="Times New Roman" w:cs="Times New Roman"/>
          <w:sz w:val="24"/>
          <w:szCs w:val="24"/>
        </w:rPr>
        <w:t>«</w:t>
      </w:r>
      <w:r w:rsidR="006D1751" w:rsidRPr="006D1751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B024B7" w:rsidRPr="00872EB5">
        <w:rPr>
          <w:rFonts w:ascii="Times New Roman" w:hAnsi="Times New Roman" w:cs="Times New Roman"/>
          <w:sz w:val="24"/>
          <w:szCs w:val="24"/>
        </w:rPr>
        <w:t>»</w:t>
      </w:r>
      <w:r w:rsidR="00926AF6">
        <w:rPr>
          <w:rFonts w:ascii="Times New Roman" w:hAnsi="Times New Roman" w:cs="Times New Roman"/>
          <w:sz w:val="24"/>
          <w:szCs w:val="24"/>
        </w:rPr>
        <w:t xml:space="preserve">, площадь составляет </w:t>
      </w:r>
      <w:r w:rsidR="00871083">
        <w:rPr>
          <w:rFonts w:ascii="Times New Roman" w:hAnsi="Times New Roman" w:cs="Times New Roman"/>
          <w:sz w:val="24"/>
          <w:szCs w:val="24"/>
        </w:rPr>
        <w:t>3</w:t>
      </w:r>
      <w:r w:rsidR="005B4E98">
        <w:rPr>
          <w:rFonts w:ascii="Times New Roman" w:hAnsi="Times New Roman" w:cs="Times New Roman"/>
          <w:sz w:val="24"/>
          <w:szCs w:val="24"/>
        </w:rPr>
        <w:t>400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тыс.га.  </w:t>
      </w:r>
    </w:p>
    <w:p w:rsidR="00731230" w:rsidRPr="00693D4B" w:rsidRDefault="00731230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0803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поселения </w:t>
      </w:r>
      <w:r w:rsidR="00926AF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осуществляло деятельность  </w:t>
      </w:r>
      <w:r w:rsidR="005B4E98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926AF6">
        <w:rPr>
          <w:rFonts w:ascii="Times New Roman" w:hAnsi="Times New Roman" w:cs="Times New Roman"/>
          <w:color w:val="000000"/>
          <w:sz w:val="24"/>
          <w:szCs w:val="24"/>
        </w:rPr>
        <w:t xml:space="preserve"> магазин</w:t>
      </w:r>
      <w:r w:rsidR="005B4E9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26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субъе</w:t>
      </w:r>
      <w:r w:rsidR="00926AF6">
        <w:rPr>
          <w:rFonts w:ascii="Times New Roman" w:hAnsi="Times New Roman" w:cs="Times New Roman"/>
          <w:color w:val="000000"/>
          <w:sz w:val="24"/>
          <w:szCs w:val="24"/>
        </w:rPr>
        <w:t xml:space="preserve">ктов малого предпринимательства, КФХ – </w:t>
      </w:r>
      <w:r w:rsidR="005B4E98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926AF6">
        <w:rPr>
          <w:rFonts w:ascii="Times New Roman" w:hAnsi="Times New Roman" w:cs="Times New Roman"/>
          <w:color w:val="000000"/>
          <w:sz w:val="24"/>
          <w:szCs w:val="24"/>
        </w:rPr>
        <w:t xml:space="preserve">, СПК – </w:t>
      </w:r>
      <w:r w:rsidR="0008037D">
        <w:rPr>
          <w:rFonts w:ascii="Times New Roman" w:hAnsi="Times New Roman" w:cs="Times New Roman"/>
          <w:color w:val="000000"/>
          <w:sz w:val="24"/>
          <w:szCs w:val="24"/>
        </w:rPr>
        <w:t>2 .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По данным Всероссийской переписи населения, проведенной в 2010 году, численность населения 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</w:t>
      </w:r>
      <w:r w:rsidR="00926AF6">
        <w:rPr>
          <w:rFonts w:ascii="Times New Roman" w:hAnsi="Times New Roman" w:cs="Times New Roman"/>
          <w:sz w:val="24"/>
          <w:szCs w:val="24"/>
        </w:rPr>
        <w:t>1</w:t>
      </w:r>
      <w:r w:rsidR="00CC452A">
        <w:rPr>
          <w:rFonts w:ascii="Times New Roman" w:hAnsi="Times New Roman" w:cs="Times New Roman"/>
          <w:sz w:val="24"/>
          <w:szCs w:val="24"/>
        </w:rPr>
        <w:t>8</w:t>
      </w:r>
      <w:r w:rsidR="00926AF6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C452A">
        <w:rPr>
          <w:rFonts w:ascii="Times New Roman" w:hAnsi="Times New Roman" w:cs="Times New Roman"/>
          <w:sz w:val="24"/>
          <w:szCs w:val="24"/>
        </w:rPr>
        <w:t>9719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человек, по состоянию на 0</w:t>
      </w:r>
      <w:r w:rsidR="00926AF6">
        <w:rPr>
          <w:rFonts w:ascii="Times New Roman" w:hAnsi="Times New Roman" w:cs="Times New Roman"/>
          <w:sz w:val="24"/>
          <w:szCs w:val="24"/>
        </w:rPr>
        <w:t xml:space="preserve">1.01.2014 года составила </w:t>
      </w:r>
      <w:r w:rsidR="00871083">
        <w:rPr>
          <w:rFonts w:ascii="Times New Roman" w:hAnsi="Times New Roman" w:cs="Times New Roman"/>
          <w:sz w:val="24"/>
          <w:szCs w:val="24"/>
        </w:rPr>
        <w:t>8536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человек. Отмечается тенденция </w:t>
      </w:r>
      <w:r w:rsidRPr="00926AF6">
        <w:rPr>
          <w:rFonts w:ascii="Times New Roman" w:hAnsi="Times New Roman" w:cs="Times New Roman"/>
          <w:sz w:val="24"/>
          <w:szCs w:val="24"/>
        </w:rPr>
        <w:t>(увеличения)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населения. 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безработных в</w:t>
      </w:r>
      <w:r w:rsidR="00926AF6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201</w:t>
      </w:r>
      <w:r w:rsidR="0008037D">
        <w:rPr>
          <w:rFonts w:ascii="Times New Roman" w:hAnsi="Times New Roman" w:cs="Times New Roman"/>
          <w:sz w:val="24"/>
          <w:szCs w:val="24"/>
        </w:rPr>
        <w:t>5</w:t>
      </w:r>
      <w:r w:rsidR="00926AF6">
        <w:rPr>
          <w:rFonts w:ascii="Times New Roman" w:hAnsi="Times New Roman" w:cs="Times New Roman"/>
          <w:sz w:val="24"/>
          <w:szCs w:val="24"/>
        </w:rPr>
        <w:t xml:space="preserve"> году составляла </w:t>
      </w:r>
      <w:r w:rsidR="005B4E98">
        <w:rPr>
          <w:rFonts w:ascii="Times New Roman" w:hAnsi="Times New Roman" w:cs="Times New Roman"/>
          <w:sz w:val="24"/>
          <w:szCs w:val="24"/>
        </w:rPr>
        <w:t>116</w:t>
      </w:r>
      <w:r w:rsidR="00926AF6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человек, в 201</w:t>
      </w:r>
      <w:r w:rsidR="0008037D">
        <w:rPr>
          <w:rFonts w:ascii="Times New Roman" w:hAnsi="Times New Roman" w:cs="Times New Roman"/>
          <w:sz w:val="24"/>
          <w:szCs w:val="24"/>
        </w:rPr>
        <w:t>6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8037D">
        <w:rPr>
          <w:rFonts w:ascii="Times New Roman" w:hAnsi="Times New Roman" w:cs="Times New Roman"/>
          <w:sz w:val="24"/>
          <w:szCs w:val="24"/>
        </w:rPr>
        <w:t>1</w:t>
      </w:r>
      <w:r w:rsidR="005B4E98">
        <w:rPr>
          <w:rFonts w:ascii="Times New Roman" w:hAnsi="Times New Roman" w:cs="Times New Roman"/>
          <w:sz w:val="24"/>
          <w:szCs w:val="24"/>
        </w:rPr>
        <w:t>63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 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="00871083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сельского поселения н</w:t>
      </w:r>
      <w:r w:rsidR="00926AF6">
        <w:rPr>
          <w:rFonts w:ascii="Times New Roman" w:hAnsi="Times New Roman" w:cs="Times New Roman"/>
          <w:sz w:val="24"/>
          <w:szCs w:val="24"/>
        </w:rPr>
        <w:t xml:space="preserve">а 01.01.2014 года составлял </w:t>
      </w:r>
      <w:r w:rsidR="005B4E98">
        <w:rPr>
          <w:rFonts w:ascii="Times New Roman" w:hAnsi="Times New Roman" w:cs="Times New Roman"/>
          <w:sz w:val="24"/>
          <w:szCs w:val="24"/>
        </w:rPr>
        <w:t>2683 жилых дома</w:t>
      </w:r>
      <w:r w:rsidRPr="00693D4B">
        <w:rPr>
          <w:rFonts w:ascii="Times New Roman" w:hAnsi="Times New Roman" w:cs="Times New Roman"/>
          <w:sz w:val="24"/>
          <w:szCs w:val="24"/>
        </w:rPr>
        <w:t>. Общая протяженность автомобильных дорог общего пользования местного значения, находящихся на балансе муниципального образован</w:t>
      </w:r>
      <w:r w:rsidR="00AB0AEB">
        <w:rPr>
          <w:rFonts w:ascii="Times New Roman" w:hAnsi="Times New Roman" w:cs="Times New Roman"/>
          <w:sz w:val="24"/>
          <w:szCs w:val="24"/>
        </w:rPr>
        <w:t>ия  в 201</w:t>
      </w:r>
      <w:r w:rsidR="005B4E98">
        <w:rPr>
          <w:rFonts w:ascii="Times New Roman" w:hAnsi="Times New Roman" w:cs="Times New Roman"/>
          <w:sz w:val="24"/>
          <w:szCs w:val="24"/>
        </w:rPr>
        <w:t>5</w:t>
      </w:r>
      <w:r w:rsidR="00AB0AEB">
        <w:rPr>
          <w:rFonts w:ascii="Times New Roman" w:hAnsi="Times New Roman" w:cs="Times New Roman"/>
          <w:sz w:val="24"/>
          <w:szCs w:val="24"/>
        </w:rPr>
        <w:t xml:space="preserve"> году, составляет </w:t>
      </w:r>
      <w:r w:rsidR="005B4E98">
        <w:rPr>
          <w:rFonts w:ascii="Times New Roman" w:hAnsi="Times New Roman" w:cs="Times New Roman"/>
          <w:sz w:val="24"/>
          <w:szCs w:val="24"/>
        </w:rPr>
        <w:t xml:space="preserve">58234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км.  </w:t>
      </w:r>
    </w:p>
    <w:p w:rsidR="00731230" w:rsidRPr="00693D4B" w:rsidRDefault="00731230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="00871083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5C02">
        <w:rPr>
          <w:rFonts w:ascii="Times New Roman" w:hAnsi="Times New Roman" w:cs="Times New Roman"/>
          <w:sz w:val="24"/>
          <w:szCs w:val="24"/>
        </w:rPr>
        <w:t>функционируют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415C02">
        <w:rPr>
          <w:rFonts w:ascii="Times New Roman" w:hAnsi="Times New Roman" w:cs="Times New Roman"/>
          <w:sz w:val="24"/>
          <w:szCs w:val="24"/>
        </w:rPr>
        <w:t>сельски</w:t>
      </w:r>
      <w:r w:rsidR="005B4E98">
        <w:rPr>
          <w:rFonts w:ascii="Times New Roman" w:hAnsi="Times New Roman" w:cs="Times New Roman"/>
          <w:sz w:val="24"/>
          <w:szCs w:val="24"/>
        </w:rPr>
        <w:t>й</w:t>
      </w:r>
      <w:r w:rsidR="00415C02">
        <w:rPr>
          <w:rFonts w:ascii="Times New Roman" w:hAnsi="Times New Roman" w:cs="Times New Roman"/>
          <w:sz w:val="24"/>
          <w:szCs w:val="24"/>
        </w:rPr>
        <w:t xml:space="preserve"> </w:t>
      </w:r>
      <w:r w:rsidR="005B4E98">
        <w:rPr>
          <w:rFonts w:ascii="Times New Roman" w:hAnsi="Times New Roman" w:cs="Times New Roman"/>
          <w:sz w:val="24"/>
          <w:szCs w:val="24"/>
        </w:rPr>
        <w:t>Дом</w:t>
      </w:r>
      <w:r w:rsidR="00415C02">
        <w:rPr>
          <w:rFonts w:ascii="Times New Roman" w:hAnsi="Times New Roman" w:cs="Times New Roman"/>
          <w:sz w:val="24"/>
          <w:szCs w:val="24"/>
        </w:rPr>
        <w:t xml:space="preserve"> культуры, библиотека, 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5B4E98">
        <w:rPr>
          <w:rFonts w:ascii="Times New Roman" w:hAnsi="Times New Roman" w:cs="Times New Roman"/>
          <w:sz w:val="24"/>
          <w:szCs w:val="24"/>
        </w:rPr>
        <w:t>ы</w:t>
      </w:r>
      <w:r w:rsidRPr="00693D4B">
        <w:rPr>
          <w:rFonts w:ascii="Times New Roman" w:hAnsi="Times New Roman" w:cs="Times New Roman"/>
          <w:sz w:val="24"/>
          <w:szCs w:val="24"/>
        </w:rPr>
        <w:t xml:space="preserve">е </w:t>
      </w:r>
      <w:r w:rsidR="005B4E98">
        <w:rPr>
          <w:rFonts w:ascii="Times New Roman" w:hAnsi="Times New Roman" w:cs="Times New Roman"/>
          <w:sz w:val="24"/>
          <w:szCs w:val="24"/>
        </w:rPr>
        <w:t xml:space="preserve">здания и </w:t>
      </w:r>
      <w:r w:rsidRPr="00693D4B">
        <w:rPr>
          <w:rFonts w:ascii="Times New Roman" w:hAnsi="Times New Roman" w:cs="Times New Roman"/>
          <w:sz w:val="24"/>
          <w:szCs w:val="24"/>
        </w:rPr>
        <w:t>сооружени</w:t>
      </w:r>
      <w:r w:rsidR="005B4E98">
        <w:rPr>
          <w:rFonts w:ascii="Times New Roman" w:hAnsi="Times New Roman" w:cs="Times New Roman"/>
          <w:sz w:val="24"/>
          <w:szCs w:val="24"/>
        </w:rPr>
        <w:t>я, офисные здания, церковь, мечеть</w:t>
      </w:r>
      <w:r w:rsidRPr="00693D4B">
        <w:rPr>
          <w:rFonts w:ascii="Times New Roman" w:hAnsi="Times New Roman" w:cs="Times New Roman"/>
          <w:sz w:val="24"/>
          <w:szCs w:val="24"/>
        </w:rPr>
        <w:t xml:space="preserve">. </w:t>
      </w:r>
      <w:r w:rsidR="005B4E98">
        <w:rPr>
          <w:rFonts w:ascii="Times New Roman" w:hAnsi="Times New Roman" w:cs="Times New Roman"/>
          <w:sz w:val="24"/>
          <w:szCs w:val="24"/>
        </w:rPr>
        <w:t>В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сельском поселении уделяется большое внимание развитию культуры, проведению массовых мероприятий, празднованию знаменательных дат, физической культуре и спорту.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 муниципального района.  </w:t>
      </w:r>
    </w:p>
    <w:p w:rsidR="00731230" w:rsidRPr="00693D4B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Слабое развитие отраслей экономики не позволяет увеличить объемы поступлений налоговы</w:t>
      </w:r>
      <w:r>
        <w:rPr>
          <w:rFonts w:ascii="Times New Roman" w:hAnsi="Times New Roman" w:cs="Times New Roman"/>
          <w:sz w:val="24"/>
          <w:szCs w:val="24"/>
        </w:rPr>
        <w:t>х доходов в бюджет</w:t>
      </w:r>
      <w:r w:rsidRPr="007269C7">
        <w:rPr>
          <w:rFonts w:ascii="Times New Roman" w:hAnsi="Times New Roman" w:cs="Times New Roman"/>
          <w:sz w:val="24"/>
          <w:szCs w:val="24"/>
        </w:rPr>
        <w:t xml:space="preserve"> 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="00871083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сельского поселения. Основным налоговым источником доходной части бюджета является налог на доходы физических лиц</w:t>
      </w:r>
      <w:r w:rsidR="005B4E98">
        <w:rPr>
          <w:rFonts w:ascii="Times New Roman" w:hAnsi="Times New Roman" w:cs="Times New Roman"/>
          <w:sz w:val="24"/>
          <w:szCs w:val="24"/>
        </w:rPr>
        <w:t>, налог на имущество.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230" w:rsidRPr="00693D4B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Рост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</w:t>
      </w:r>
      <w:r w:rsidR="00871083">
        <w:rPr>
          <w:rFonts w:ascii="Times New Roman" w:hAnsi="Times New Roman" w:cs="Times New Roman"/>
          <w:sz w:val="24"/>
          <w:szCs w:val="24"/>
        </w:rPr>
        <w:t>Кош-Агачского</w:t>
      </w:r>
      <w:r w:rsidR="00871083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сельского поселения является основным фактором, определяющим повышение уровня и качество жизни населения.  </w:t>
      </w: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обозначены в   Приоритетными направлениями социально-экономического развития МО «</w:t>
      </w:r>
      <w:r w:rsidR="00CC452A" w:rsidRPr="006D1751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 на период до 2022 года, утвержденной  Решением совета депутатов МО «</w:t>
      </w:r>
      <w:r w:rsidR="00893AEA">
        <w:rPr>
          <w:rFonts w:ascii="Times New Roman" w:hAnsi="Times New Roman" w:cs="Times New Roman"/>
          <w:sz w:val="24"/>
          <w:szCs w:val="24"/>
        </w:rPr>
        <w:t>Село Кош-Агач</w:t>
      </w:r>
      <w:r w:rsidRPr="00693D4B">
        <w:rPr>
          <w:rFonts w:ascii="Times New Roman" w:hAnsi="Times New Roman" w:cs="Times New Roman"/>
          <w:sz w:val="24"/>
          <w:szCs w:val="24"/>
        </w:rPr>
        <w:t>» от 01 августа 2007 года № 17-1 «Комплексная программа социально-</w:t>
      </w:r>
      <w:r w:rsidRPr="00693D4B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муниципального образования «</w:t>
      </w:r>
      <w:r w:rsidR="00893AEA">
        <w:rPr>
          <w:rFonts w:ascii="Times New Roman" w:hAnsi="Times New Roman" w:cs="Times New Roman"/>
          <w:sz w:val="24"/>
          <w:szCs w:val="24"/>
        </w:rPr>
        <w:t>Село Кош-Агач</w:t>
      </w:r>
      <w:r w:rsidRPr="00693D4B">
        <w:rPr>
          <w:rFonts w:ascii="Times New Roman" w:hAnsi="Times New Roman" w:cs="Times New Roman"/>
          <w:sz w:val="24"/>
          <w:szCs w:val="24"/>
        </w:rPr>
        <w:t>» на 2008-2022 годы» и в Программе социально-экономического развития  МО «</w:t>
      </w:r>
      <w:r w:rsidR="00893AEA">
        <w:rPr>
          <w:rFonts w:ascii="Times New Roman" w:hAnsi="Times New Roman" w:cs="Times New Roman"/>
          <w:sz w:val="24"/>
          <w:szCs w:val="24"/>
        </w:rPr>
        <w:t>Село Кош-Агач</w:t>
      </w:r>
      <w:r w:rsidRPr="00693D4B">
        <w:rPr>
          <w:rFonts w:ascii="Times New Roman" w:hAnsi="Times New Roman" w:cs="Times New Roman"/>
          <w:sz w:val="24"/>
          <w:szCs w:val="24"/>
        </w:rPr>
        <w:t>» на 2008-2017 годы, утвержденной вышеуказанным решением совета депутатов,  где указаны тактические цели.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социально-экономического развития   МО «</w:t>
      </w:r>
      <w:r w:rsidR="00CC452A" w:rsidRPr="006D1751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местного самоуправления.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Развитие экономического потенциала и обеспечение сбалансированности бюджета;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731230" w:rsidRPr="00693D4B" w:rsidRDefault="00731230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Для оценки реализации мероприятий программы применены показатели, которые установлены для оценки эффективности деятельности органов местного самоуправления, 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</w:t>
      </w:r>
      <w:r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731230" w:rsidRPr="00693D4B" w:rsidRDefault="00EE6FC0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1230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731230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2015 - 2018 годы.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731230" w:rsidRPr="00693D4B" w:rsidRDefault="0073123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731230" w:rsidRPr="00693D4B" w:rsidRDefault="00731230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r w:rsidR="00AD3ECA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2015 - 2018 годы                                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731230" w:rsidRPr="00693D4B" w:rsidRDefault="00731230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731230" w:rsidRPr="00693D4B" w:rsidRDefault="00731230" w:rsidP="00AD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финансами;</w:t>
            </w:r>
          </w:p>
          <w:p w:rsidR="00731230" w:rsidRPr="00693D4B" w:rsidRDefault="00731230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731230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 6 %;</w:t>
            </w:r>
          </w:p>
          <w:p w:rsidR="00731230" w:rsidRPr="00693D4B" w:rsidRDefault="00731230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т.ч. крупного рогатого скота, овец и коз,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1230" w:rsidRPr="00693D4B" w:rsidRDefault="00731230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 100 %;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81685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731230" w:rsidRPr="00693D4B" w:rsidRDefault="0042106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E3289B" w:rsidRPr="005965DC">
              <w:rPr>
                <w:rFonts w:ascii="Times New Roman" w:hAnsi="Times New Roman" w:cs="Times New Roman"/>
                <w:sz w:val="24"/>
                <w:szCs w:val="24"/>
              </w:rPr>
              <w:t>17188.8</w:t>
            </w:r>
            <w:r w:rsidR="00E3289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2016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– </w:t>
            </w:r>
            <w:r w:rsidR="00E3289B" w:rsidRPr="005965DC">
              <w:rPr>
                <w:rFonts w:ascii="Times New Roman" w:hAnsi="Times New Roman" w:cs="Times New Roman"/>
                <w:sz w:val="24"/>
                <w:szCs w:val="24"/>
              </w:rPr>
              <w:t>17051.6</w:t>
            </w:r>
            <w:r w:rsidR="00E3289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22593,11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– 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24852</w:t>
            </w:r>
            <w:r w:rsidR="00E3289B" w:rsidRPr="00E3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731230" w:rsidRPr="00693D4B" w:rsidRDefault="00731230" w:rsidP="00CC4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3874,7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B02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="00B024B7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7811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89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0 тыс. рублей                                              </w:t>
            </w:r>
          </w:p>
        </w:tc>
      </w:tr>
    </w:tbl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налогового потенциала, которое охватывает деятельность Администрации МО «</w:t>
      </w:r>
      <w:r w:rsidR="00AD3ECA">
        <w:rPr>
          <w:rFonts w:ascii="Times New Roman" w:hAnsi="Times New Roman" w:cs="Times New Roman"/>
          <w:sz w:val="24"/>
          <w:szCs w:val="24"/>
        </w:rPr>
        <w:t>Кош-Агач</w:t>
      </w:r>
      <w:r w:rsidR="00CC452A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 по следующим направлениям: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содействие в развитии сельскохозяйственного производства;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создание условий для развития малого и среднего предпринимательства;</w:t>
      </w:r>
    </w:p>
    <w:p w:rsidR="00731230" w:rsidRPr="00693D4B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увеличение налоговых и неналоговых доходов бюдже</w:t>
      </w:r>
      <w:r w:rsidR="00B024B7">
        <w:rPr>
          <w:rFonts w:ascii="Times New Roman" w:hAnsi="Times New Roman" w:cs="Times New Roman"/>
          <w:bCs/>
          <w:sz w:val="24"/>
          <w:szCs w:val="24"/>
        </w:rPr>
        <w:t>та 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="00B024B7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B024B7" w:rsidRPr="00872EB5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».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731230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731230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731230" w:rsidRDefault="00731230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r w:rsidR="00AD3ECA">
        <w:rPr>
          <w:rFonts w:ascii="Times New Roman" w:hAnsi="Times New Roman" w:cs="Times New Roman"/>
          <w:sz w:val="24"/>
          <w:szCs w:val="24"/>
        </w:rPr>
        <w:t>Кош-Агачском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также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>
        <w:rPr>
          <w:rFonts w:ascii="Times New Roman" w:hAnsi="Times New Roman" w:cs="Times New Roman"/>
          <w:sz w:val="24"/>
          <w:szCs w:val="24"/>
        </w:rPr>
        <w:t>, стратегического планирования развития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731230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731230" w:rsidRPr="00693D4B" w:rsidRDefault="00731230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</w:t>
      </w:r>
      <w:r w:rsidR="00CC452A" w:rsidRPr="00CC452A">
        <w:rPr>
          <w:rFonts w:ascii="Times New Roman" w:hAnsi="Times New Roman" w:cs="Times New Roman"/>
          <w:b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693D4B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экономического потенциала </w:t>
      </w:r>
      <w:r w:rsidR="00AD3ECA">
        <w:rPr>
          <w:rFonts w:ascii="Times New Roman" w:hAnsi="Times New Roman" w:cs="Times New Roman"/>
          <w:sz w:val="24"/>
          <w:szCs w:val="24"/>
        </w:rPr>
        <w:t>Кош-Агачского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привлекать средства федерального и республиканского бюджетов, бюджета муниципального</w:t>
      </w:r>
      <w:r w:rsidR="00F83EBF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872EB5">
        <w:rPr>
          <w:rFonts w:ascii="Times New Roman" w:hAnsi="Times New Roman" w:cs="Times New Roman"/>
          <w:sz w:val="24"/>
          <w:szCs w:val="24"/>
        </w:rPr>
        <w:t xml:space="preserve">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>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>представлена в приложении N 6 к программе.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731230" w:rsidRPr="00693D4B" w:rsidRDefault="00731230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«Устойчивое развитие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 w:rsidTr="00F76B93">
        <w:trPr>
          <w:trHeight w:val="88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135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13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731230" w:rsidRPr="00693D4B" w:rsidRDefault="00731230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731230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 100 %;</w:t>
            </w:r>
          </w:p>
          <w:p w:rsidR="00731230" w:rsidRPr="00693D4B" w:rsidRDefault="00731230" w:rsidP="00AD3ECA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731230" w:rsidRPr="00693D4B" w:rsidRDefault="00731230" w:rsidP="00AD3ECA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 территории поселения, % к предыдущему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году.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7D71" w:rsidRPr="00277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277D71" w:rsidRPr="00277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277D71" w:rsidRPr="00277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277D71" w:rsidRPr="00277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731230" w:rsidRPr="00693D4B" w:rsidRDefault="00731230" w:rsidP="003F5C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="003F5CF3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 0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731230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2) Обеспечение безопасности населения.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 по следующим направлениям: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</w:t>
      </w:r>
      <w:r w:rsidRPr="005923EC">
        <w:rPr>
          <w:rFonts w:ascii="Times New Roman" w:hAnsi="Times New Roman" w:cs="Times New Roman"/>
          <w:sz w:val="24"/>
          <w:szCs w:val="24"/>
        </w:rPr>
        <w:lastRenderedPageBreak/>
        <w:t>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230" w:rsidRPr="00693D4B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 нормативно-правовыми актами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».</w:t>
      </w:r>
    </w:p>
    <w:p w:rsidR="00731230" w:rsidRDefault="0073123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>
        <w:rPr>
          <w:rFonts w:ascii="Times New Roman" w:hAnsi="Times New Roman" w:cs="Times New Roman"/>
          <w:sz w:val="24"/>
          <w:szCs w:val="24"/>
        </w:rPr>
        <w:t xml:space="preserve">правил и порядка благоустройства территории </w:t>
      </w:r>
      <w:r w:rsidR="00AD3ECA">
        <w:rPr>
          <w:rFonts w:ascii="Times New Roman" w:hAnsi="Times New Roman" w:cs="Times New Roman"/>
          <w:sz w:val="24"/>
          <w:szCs w:val="24"/>
        </w:rPr>
        <w:t>Кош-Агачского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693D4B" w:rsidRDefault="00731230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</w:t>
      </w:r>
      <w:r w:rsidR="003F5CF3" w:rsidRPr="003F5CF3">
        <w:rPr>
          <w:rFonts w:ascii="Times New Roman" w:hAnsi="Times New Roman" w:cs="Times New Roman"/>
          <w:sz w:val="24"/>
          <w:szCs w:val="24"/>
        </w:rPr>
        <w:t xml:space="preserve"> </w:t>
      </w:r>
      <w:r w:rsidR="003F5CF3" w:rsidRPr="00AD3ECA">
        <w:rPr>
          <w:rFonts w:ascii="Times New Roman" w:hAnsi="Times New Roman" w:cs="Times New Roman"/>
          <w:b/>
          <w:sz w:val="24"/>
          <w:szCs w:val="24"/>
        </w:rPr>
        <w:t>«</w:t>
      </w:r>
      <w:r w:rsidR="00CC452A" w:rsidRPr="00CC452A">
        <w:rPr>
          <w:rFonts w:ascii="Times New Roman" w:hAnsi="Times New Roman" w:cs="Times New Roman"/>
          <w:b/>
          <w:sz w:val="24"/>
          <w:szCs w:val="24"/>
        </w:rPr>
        <w:t>Кош-Агачское сельское поселение</w:t>
      </w:r>
      <w:r w:rsidR="003F5CF3" w:rsidRPr="00AD3ECA">
        <w:rPr>
          <w:rFonts w:ascii="Times New Roman" w:hAnsi="Times New Roman" w:cs="Times New Roman"/>
          <w:b/>
          <w:sz w:val="24"/>
          <w:szCs w:val="24"/>
        </w:rPr>
        <w:t>»</w:t>
      </w:r>
      <w:r w:rsidR="003F5CF3" w:rsidRPr="00872EB5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3F5CF3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3F5CF3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>представлена в приложении N 6 к программе.</w:t>
      </w:r>
    </w:p>
    <w:p w:rsidR="00731230" w:rsidRPr="00693D4B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население.</w:t>
      </w:r>
    </w:p>
    <w:p w:rsidR="00731230" w:rsidRPr="00693D4B" w:rsidRDefault="00731230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социально-культурной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77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27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социально-культурной сферы</w:t>
            </w: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731230" w:rsidRPr="00693D4B" w:rsidRDefault="00731230" w:rsidP="00AD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  <w:bookmarkEnd w:id="2"/>
          </w:p>
        </w:tc>
      </w:tr>
      <w:tr w:rsidR="00731230" w:rsidRPr="00693D4B" w:rsidTr="001353D9">
        <w:trPr>
          <w:trHeight w:val="197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2" w:rsidRDefault="009B7652" w:rsidP="00AD3E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культуры;</w:t>
            </w:r>
          </w:p>
          <w:p w:rsidR="009B7652" w:rsidRDefault="009B7652" w:rsidP="00AD3E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пользующаяся услугами библиотеки, в общей численности населения;</w:t>
            </w:r>
          </w:p>
          <w:p w:rsidR="009B7652" w:rsidRDefault="009B7652" w:rsidP="00AD3E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топливно-энергетических ресурсов объектов культуры;</w:t>
            </w:r>
          </w:p>
          <w:p w:rsidR="009B7652" w:rsidRPr="00F76B93" w:rsidRDefault="009B7652" w:rsidP="00AD3E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культуры МО 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4506" w:rsidRPr="0082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произведена реконструкция и капитальный ремонт в общем количестве объектов;</w:t>
            </w:r>
          </w:p>
          <w:p w:rsidR="001353D9" w:rsidRPr="001353D9" w:rsidRDefault="001353D9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паспортизированных объектов культурного наследия, зарегистрированных в едином государственном реестре объектов культурного наследия (памятников истории и культуры) народов Российской Федерации;</w:t>
            </w:r>
          </w:p>
          <w:p w:rsidR="00824506" w:rsidRPr="009B7652" w:rsidRDefault="00824506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поддержки, от общего числа граждан</w:t>
            </w:r>
          </w:p>
          <w:p w:rsidR="00731230" w:rsidRPr="00693D4B" w:rsidRDefault="00731230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731230" w:rsidRPr="00693D4B" w:rsidRDefault="00731230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чел.;</w:t>
            </w:r>
          </w:p>
          <w:p w:rsidR="00731230" w:rsidRPr="00693D4B" w:rsidRDefault="00731230" w:rsidP="001353D9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</w:t>
            </w:r>
            <w:r w:rsidR="001353D9">
              <w:rPr>
                <w:rFonts w:ascii="Times New Roman" w:hAnsi="Times New Roman" w:cs="Times New Roman"/>
                <w:sz w:val="24"/>
                <w:szCs w:val="24"/>
              </w:rPr>
              <w:t>ющие в мероприятиях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41265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41265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89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731230" w:rsidRPr="00693D4B" w:rsidRDefault="0018179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23B4" w:rsidRPr="00FB2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8703,45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FB23B4" w:rsidRPr="00FB2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10983,88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FB23B4" w:rsidRPr="00FB2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8227,02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B23B4" w:rsidRPr="00FB2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13350,79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731230" w:rsidRPr="00693D4B" w:rsidRDefault="00731230" w:rsidP="00CC4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3874,7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="003F5CF3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7390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89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 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731230" w:rsidRPr="00693D4B" w:rsidRDefault="00731230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«</w:t>
      </w:r>
      <w:r w:rsidR="00CC452A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 по следующим направлениям: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Pr="00693D4B" w:rsidRDefault="00731230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693D4B" w:rsidRDefault="00731230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В рамках подпрограммы публичные нормативные обязательства не реализуются.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</w:t>
      </w:r>
      <w:r w:rsidR="00F83EBF" w:rsidRPr="00F83EBF">
        <w:rPr>
          <w:rFonts w:ascii="Times New Roman" w:hAnsi="Times New Roman" w:cs="Times New Roman"/>
          <w:b/>
          <w:sz w:val="24"/>
          <w:szCs w:val="24"/>
        </w:rPr>
        <w:t>«</w:t>
      </w:r>
      <w:r w:rsidR="004A7CC9" w:rsidRPr="004A7CC9">
        <w:rPr>
          <w:rFonts w:ascii="Times New Roman" w:hAnsi="Times New Roman" w:cs="Times New Roman"/>
          <w:b/>
          <w:sz w:val="24"/>
          <w:szCs w:val="24"/>
        </w:rPr>
        <w:t>Кош-Агачское сельское поселение</w:t>
      </w:r>
      <w:r w:rsidR="00F83EBF" w:rsidRPr="00F83EBF">
        <w:rPr>
          <w:rFonts w:ascii="Times New Roman" w:hAnsi="Times New Roman" w:cs="Times New Roman"/>
          <w:b/>
          <w:sz w:val="24"/>
          <w:szCs w:val="24"/>
        </w:rPr>
        <w:t>»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Прогнозная (справочная)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B5">
        <w:rPr>
          <w:rFonts w:ascii="Times New Roman" w:hAnsi="Times New Roman" w:cs="Times New Roman"/>
          <w:sz w:val="24"/>
          <w:szCs w:val="24"/>
        </w:rPr>
        <w:t>представлена в приложении N 6 к программе.</w:t>
      </w:r>
    </w:p>
    <w:p w:rsidR="0025275E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731230" w:rsidRPr="00693D4B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731230" w:rsidRPr="00693D4B" w:rsidRDefault="00731230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 управления в Администрации МО 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181790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(далее- ведомственная целевая программа), разработанная в соответствии с постановлением  Главы Администрации МО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181790" w:rsidRPr="00693D4B">
        <w:rPr>
          <w:rFonts w:ascii="Times New Roman" w:hAnsi="Times New Roman" w:cs="Times New Roman"/>
          <w:sz w:val="24"/>
          <w:szCs w:val="24"/>
        </w:rPr>
        <w:t>«</w:t>
      </w:r>
      <w:r w:rsidR="00AD3ECA">
        <w:rPr>
          <w:rFonts w:ascii="Times New Roman" w:hAnsi="Times New Roman" w:cs="Times New Roman"/>
          <w:sz w:val="24"/>
          <w:szCs w:val="24"/>
        </w:rPr>
        <w:t>Село Кош-Агач</w:t>
      </w:r>
      <w:r w:rsidR="00181790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253B4F" w:rsidRPr="00181790">
        <w:rPr>
          <w:rFonts w:ascii="Times New Roman" w:hAnsi="Times New Roman" w:cs="Times New Roman"/>
          <w:sz w:val="24"/>
          <w:szCs w:val="24"/>
        </w:rPr>
        <w:t>«</w:t>
      </w:r>
      <w:r w:rsidR="00181790" w:rsidRPr="00181790">
        <w:rPr>
          <w:rFonts w:ascii="Times New Roman" w:hAnsi="Times New Roman" w:cs="Times New Roman"/>
          <w:sz w:val="24"/>
          <w:szCs w:val="24"/>
        </w:rPr>
        <w:t>15</w:t>
      </w:r>
      <w:r w:rsidRPr="00181790">
        <w:rPr>
          <w:rFonts w:ascii="Times New Roman" w:hAnsi="Times New Roman" w:cs="Times New Roman"/>
          <w:sz w:val="24"/>
          <w:szCs w:val="24"/>
        </w:rPr>
        <w:t>»</w:t>
      </w:r>
      <w:r w:rsidR="00181790" w:rsidRPr="00181790">
        <w:rPr>
          <w:rFonts w:ascii="Times New Roman" w:hAnsi="Times New Roman" w:cs="Times New Roman"/>
          <w:sz w:val="24"/>
          <w:szCs w:val="24"/>
        </w:rPr>
        <w:t xml:space="preserve"> ноября № 21 </w:t>
      </w:r>
      <w:r w:rsidRPr="00181790">
        <w:rPr>
          <w:rFonts w:ascii="Times New Roman" w:hAnsi="Times New Roman" w:cs="Times New Roman"/>
          <w:sz w:val="24"/>
          <w:szCs w:val="24"/>
        </w:rPr>
        <w:t>«</w:t>
      </w:r>
      <w:r w:rsidRPr="00693D4B">
        <w:rPr>
          <w:rFonts w:ascii="Times New Roman" w:hAnsi="Times New Roman" w:cs="Times New Roman"/>
          <w:sz w:val="24"/>
          <w:szCs w:val="24"/>
        </w:rPr>
        <w:t>Об утверждении Положения о разработке, утверждении и реализации ведомственных целевых программ».</w:t>
      </w:r>
    </w:p>
    <w:p w:rsidR="00731230" w:rsidRPr="00693D4B" w:rsidRDefault="00731230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 w:rsidR="00FB23B4" w:rsidRPr="00FB23B4">
        <w:rPr>
          <w:rFonts w:ascii="Times New Roman" w:hAnsi="Times New Roman" w:cs="Times New Roman"/>
          <w:sz w:val="24"/>
          <w:szCs w:val="24"/>
        </w:rPr>
        <w:t>6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 201</w:t>
      </w:r>
      <w:r w:rsidR="006830BC">
        <w:rPr>
          <w:rFonts w:ascii="Times New Roman" w:hAnsi="Times New Roman" w:cs="Times New Roman"/>
          <w:sz w:val="24"/>
          <w:szCs w:val="24"/>
        </w:rPr>
        <w:t>8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Общие затраты средств местного бюджета на реализацию ведомственной целевой программы составят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F27252">
        <w:rPr>
          <w:rFonts w:ascii="Times New Roman" w:hAnsi="Times New Roman" w:cs="Times New Roman"/>
          <w:sz w:val="24"/>
          <w:szCs w:val="24"/>
        </w:rPr>
        <w:t>18319</w:t>
      </w:r>
      <w:r w:rsidR="00181790">
        <w:rPr>
          <w:rFonts w:ascii="Times New Roman" w:hAnsi="Times New Roman" w:cs="Times New Roman"/>
          <w:sz w:val="24"/>
          <w:szCs w:val="24"/>
        </w:rPr>
        <w:t>,</w:t>
      </w:r>
      <w:r w:rsidR="00F27252">
        <w:rPr>
          <w:rFonts w:ascii="Times New Roman" w:hAnsi="Times New Roman" w:cs="Times New Roman"/>
          <w:sz w:val="24"/>
          <w:szCs w:val="24"/>
        </w:rPr>
        <w:t>93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731230" w:rsidRPr="00693D4B" w:rsidRDefault="00FB23B4" w:rsidP="00FB23B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27252">
        <w:rPr>
          <w:rFonts w:ascii="Times New Roman" w:hAnsi="Times New Roman" w:cs="Times New Roman"/>
          <w:sz w:val="24"/>
          <w:szCs w:val="24"/>
        </w:rPr>
        <w:t>5год – 4721,03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72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7252">
        <w:rPr>
          <w:rFonts w:ascii="Times New Roman" w:hAnsi="Times New Roman" w:cs="Times New Roman"/>
          <w:sz w:val="24"/>
          <w:szCs w:val="24"/>
        </w:rPr>
        <w:br/>
        <w:t xml:space="preserve">            в 2016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27252">
        <w:rPr>
          <w:rFonts w:ascii="Times New Roman" w:hAnsi="Times New Roman" w:cs="Times New Roman"/>
          <w:sz w:val="24"/>
          <w:szCs w:val="24"/>
        </w:rPr>
        <w:t>3902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72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</w:t>
      </w:r>
      <w:r w:rsidR="00F27252">
        <w:rPr>
          <w:rFonts w:ascii="Times New Roman" w:hAnsi="Times New Roman" w:cs="Times New Roman"/>
          <w:sz w:val="24"/>
          <w:szCs w:val="24"/>
        </w:rPr>
        <w:t xml:space="preserve">  </w:t>
      </w:r>
      <w:r w:rsidR="00F27252">
        <w:rPr>
          <w:rFonts w:ascii="Times New Roman" w:hAnsi="Times New Roman" w:cs="Times New Roman"/>
          <w:sz w:val="24"/>
          <w:szCs w:val="24"/>
        </w:rPr>
        <w:br/>
      </w:r>
      <w:r w:rsidR="00F27252">
        <w:rPr>
          <w:rFonts w:ascii="Times New Roman" w:hAnsi="Times New Roman" w:cs="Times New Roman"/>
          <w:sz w:val="24"/>
          <w:szCs w:val="24"/>
        </w:rPr>
        <w:lastRenderedPageBreak/>
        <w:t xml:space="preserve">            в 2017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27252">
        <w:rPr>
          <w:rFonts w:ascii="Times New Roman" w:hAnsi="Times New Roman" w:cs="Times New Roman"/>
          <w:sz w:val="24"/>
          <w:szCs w:val="24"/>
        </w:rPr>
        <w:t>4693,2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72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252">
        <w:rPr>
          <w:rFonts w:ascii="Times New Roman" w:hAnsi="Times New Roman" w:cs="Times New Roman"/>
          <w:sz w:val="24"/>
          <w:szCs w:val="24"/>
        </w:rPr>
        <w:br/>
        <w:t xml:space="preserve">             в 2018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27252">
        <w:rPr>
          <w:rFonts w:ascii="Times New Roman" w:hAnsi="Times New Roman" w:cs="Times New Roman"/>
          <w:sz w:val="24"/>
          <w:szCs w:val="24"/>
        </w:rPr>
        <w:t>5002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72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</w:t>
      </w:r>
    </w:p>
    <w:p w:rsidR="00731230" w:rsidRPr="00693D4B" w:rsidRDefault="00731230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731230" w:rsidRPr="00693D4B" w:rsidRDefault="00731230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731230" w:rsidRPr="00693D4B" w:rsidRDefault="00731230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731230" w:rsidRPr="00693D4B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731230" w:rsidRPr="00693D4B" w:rsidRDefault="00731230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тыс. рублей.</w:t>
      </w:r>
    </w:p>
    <w:p w:rsidR="00731230" w:rsidRPr="00693D4B" w:rsidRDefault="00731230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181790">
        <w:rPr>
          <w:rFonts w:ascii="Times New Roman" w:hAnsi="Times New Roman" w:cs="Times New Roman"/>
          <w:sz w:val="24"/>
          <w:szCs w:val="24"/>
        </w:rPr>
        <w:t xml:space="preserve">2089,9 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731230" w:rsidRPr="00693D4B" w:rsidRDefault="00731230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2015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512,5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>2016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518,1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>2017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529,6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>2018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529,6 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тыс.рублей;                                                  </w:t>
      </w:r>
    </w:p>
    <w:p w:rsidR="00731230" w:rsidRPr="00693D4B" w:rsidRDefault="00731230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тыс. рублей;  </w:t>
      </w:r>
    </w:p>
    <w:p w:rsidR="00731230" w:rsidRPr="00693D4B" w:rsidRDefault="00731230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бюджета МО </w:t>
      </w:r>
      <w:r w:rsidR="0008037D">
        <w:rPr>
          <w:rFonts w:ascii="Times New Roman" w:hAnsi="Times New Roman" w:cs="Times New Roman"/>
          <w:sz w:val="24"/>
          <w:szCs w:val="24"/>
        </w:rPr>
        <w:t>«</w:t>
      </w:r>
      <w:r w:rsidR="004A7CC9">
        <w:rPr>
          <w:rFonts w:ascii="Times New Roman" w:hAnsi="Times New Roman" w:cs="Times New Roman"/>
          <w:sz w:val="24"/>
          <w:szCs w:val="24"/>
        </w:rPr>
        <w:t>Кош-Агачское сельское поселение</w:t>
      </w:r>
      <w:r w:rsidR="0008037D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81790">
        <w:rPr>
          <w:rFonts w:ascii="Times New Roman" w:hAnsi="Times New Roman" w:cs="Times New Roman"/>
          <w:sz w:val="24"/>
          <w:szCs w:val="24"/>
        </w:rPr>
        <w:t xml:space="preserve">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сельских поселений в объеме </w:t>
      </w:r>
      <w:r w:rsidRPr="00693D4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93D4B">
        <w:rPr>
          <w:rFonts w:ascii="Times New Roman" w:hAnsi="Times New Roman" w:cs="Times New Roman"/>
          <w:i/>
          <w:sz w:val="24"/>
          <w:szCs w:val="24"/>
          <w:u w:val="single"/>
        </w:rPr>
        <w:t>софинансирование субсидий муниципального района</w:t>
      </w:r>
      <w:r w:rsidRPr="00693D4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93D4B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0 тыс. рублей                                              </w:t>
      </w:r>
    </w:p>
    <w:p w:rsidR="00731230" w:rsidRPr="00693D4B" w:rsidRDefault="00731230" w:rsidP="00412706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731230" w:rsidRPr="00693D4B" w:rsidRDefault="00731230" w:rsidP="00412706">
      <w:pPr>
        <w:pStyle w:val="21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731230" w:rsidRPr="00693D4B" w:rsidRDefault="00731230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731230" w:rsidRPr="00693D4B" w:rsidRDefault="00731230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2018 году планируется: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Обеспечить темп роста налоговых поступлений в бюджет поселения 105 %;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Охватить территорию поселения мероприятиями по благоустройству 100 %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 населения услугами культуры составит 100 %;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</w:t>
      </w:r>
      <w:r w:rsidR="004B13A6">
        <w:rPr>
          <w:rFonts w:ascii="Times New Roman" w:hAnsi="Times New Roman" w:cs="Times New Roman"/>
          <w:sz w:val="24"/>
          <w:szCs w:val="24"/>
        </w:rPr>
        <w:t>зической культурой и спортом 8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693D4B" w:rsidRDefault="00731230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</w:t>
      </w:r>
      <w:r w:rsidR="004B13A6">
        <w:rPr>
          <w:rFonts w:ascii="Times New Roman" w:hAnsi="Times New Roman" w:cs="Times New Roman"/>
          <w:sz w:val="24"/>
          <w:szCs w:val="24"/>
        </w:rPr>
        <w:t>ием по безопасности населения 8 е</w:t>
      </w:r>
      <w:r w:rsidRPr="00693D4B">
        <w:rPr>
          <w:rFonts w:ascii="Times New Roman" w:hAnsi="Times New Roman" w:cs="Times New Roman"/>
          <w:sz w:val="24"/>
          <w:szCs w:val="24"/>
        </w:rPr>
        <w:t>д.</w:t>
      </w:r>
    </w:p>
    <w:p w:rsidR="00731230" w:rsidRPr="00693D4B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C791C">
      <w:pPr>
        <w:rPr>
          <w:rFonts w:ascii="Times New Roman" w:hAnsi="Times New Roman" w:cs="Times New Roman"/>
          <w:sz w:val="24"/>
          <w:szCs w:val="24"/>
        </w:rPr>
        <w:sectPr w:rsidR="00731230" w:rsidRPr="003E2C5E" w:rsidSect="00D7242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1230" w:rsidRPr="003E2C5E" w:rsidRDefault="0073123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731230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731230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731230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(2012)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FB2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FB2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FB2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FB2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FB2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FB2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31230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73123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731230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F27252" w:rsidP="00F27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731230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B13A6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3A6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Pr="003E2C5E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731230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AD3ECA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адресации,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%;</w:t>
            </w:r>
          </w:p>
          <w:p w:rsidR="00731230" w:rsidRPr="003E2C5E" w:rsidRDefault="00731230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имеются/отсутствуют</w:t>
            </w:r>
          </w:p>
          <w:p w:rsidR="00731230" w:rsidRPr="003E2C5E" w:rsidRDefault="00731230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E32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</w:t>
            </w:r>
            <w:r w:rsidR="00E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</w:t>
            </w:r>
            <w:r w:rsidR="00E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по 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СДК, методист</w:t>
            </w:r>
            <w:r w:rsidR="00E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="00FC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731230" w:rsidRPr="003E2C5E" w:rsidRDefault="00731230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731230" w:rsidRPr="003E2C5E" w:rsidRDefault="00731230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731230" w:rsidRPr="003E2C5E" w:rsidRDefault="00731230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731230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731230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правовой акт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открытых малых предприятий по предоставлению </w:t>
            </w:r>
            <w:r w:rsidR="00E8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 населению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КФХ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8386E" w:rsidRDefault="0018386E" w:rsidP="00183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учета на территориях, где отсутствуют военные комиссариаты в рамках подпрограммы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«Устойчивое развитие систем жизнеобеспечения»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18386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обеспечение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230" w:rsidRPr="006D51E0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6D51E0">
        <w:rPr>
          <w:rFonts w:ascii="Times New Roman" w:hAnsi="Times New Roman" w:cs="Times New Roman"/>
        </w:rPr>
        <w:lastRenderedPageBreak/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6D51E0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>к муниципальной программе</w:t>
            </w:r>
          </w:p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6D51E0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731"/>
        <w:gridCol w:w="643"/>
        <w:gridCol w:w="643"/>
        <w:gridCol w:w="805"/>
        <w:gridCol w:w="651"/>
        <w:gridCol w:w="633"/>
        <w:gridCol w:w="814"/>
        <w:gridCol w:w="473"/>
        <w:gridCol w:w="9"/>
        <w:gridCol w:w="1125"/>
        <w:gridCol w:w="973"/>
        <w:gridCol w:w="1198"/>
        <w:gridCol w:w="786"/>
        <w:gridCol w:w="1229"/>
        <w:gridCol w:w="10"/>
      </w:tblGrid>
      <w:tr w:rsidR="00731230" w:rsidRPr="006D51E0" w:rsidTr="00BB37FB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7" w:type="dxa"/>
            <w:gridSpan w:val="3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муниципальной программы</w:t>
            </w:r>
          </w:p>
        </w:tc>
        <w:tc>
          <w:tcPr>
            <w:tcW w:w="337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731230" w:rsidRPr="006D51E0" w:rsidRDefault="00731230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бюджета  МО «</w:t>
            </w:r>
            <w:r w:rsidR="004A7CC9" w:rsidRPr="004A7CC9">
              <w:rPr>
                <w:rFonts w:ascii="Times New Roman" w:hAnsi="Times New Roman" w:cs="Times New Roman"/>
                <w:sz w:val="20"/>
                <w:szCs w:val="20"/>
              </w:rPr>
              <w:t>Кош-Агачское сельское поселение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тыс. рублей</w:t>
            </w:r>
          </w:p>
        </w:tc>
      </w:tr>
      <w:tr w:rsidR="00731230" w:rsidRPr="006D51E0" w:rsidTr="005C5B97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643" w:type="dxa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643" w:type="dxa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8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очередной </w:t>
            </w:r>
            <w:r w:rsidR="000865B0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 w:rsidR="00F07968"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0865B0" w:rsidRPr="006D51E0" w:rsidRDefault="000865B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F07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</w:t>
            </w:r>
            <w:r w:rsidR="000865B0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 w:rsidR="00F07968"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865B0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планового периода</w:t>
            </w:r>
            <w:r w:rsidR="000865B0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731230" w:rsidRPr="006D51E0" w:rsidRDefault="00731230" w:rsidP="00F07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r w:rsidR="000865B0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 w:rsidR="00F07968"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планового периода</w:t>
            </w:r>
          </w:p>
        </w:tc>
        <w:tc>
          <w:tcPr>
            <w:tcW w:w="786" w:type="dxa"/>
            <w:vAlign w:val="center"/>
          </w:tcPr>
          <w:p w:rsidR="00731230" w:rsidRPr="006D51E0" w:rsidRDefault="00921CEC" w:rsidP="0092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921CEC" w:rsidP="0092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731230"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завершения действия программы</w:t>
            </w:r>
          </w:p>
        </w:tc>
      </w:tr>
      <w:tr w:rsidR="00731230" w:rsidRPr="006D51E0" w:rsidTr="005C5B97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Комплексное развитие территории сельского поселения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1A6B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31D4E"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472</w:t>
            </w:r>
            <w:r w:rsidR="001A6B4D"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31D4E"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5E0D89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5E0D89"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3902,9</w:t>
            </w:r>
          </w:p>
        </w:tc>
        <w:tc>
          <w:tcPr>
            <w:tcW w:w="1198" w:type="dxa"/>
          </w:tcPr>
          <w:p w:rsidR="00731230" w:rsidRPr="005E0D89" w:rsidRDefault="00844992" w:rsidP="008B5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469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731230" w:rsidRPr="005E0D89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5E0D89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5A2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5002,8</w:t>
            </w:r>
          </w:p>
        </w:tc>
      </w:tr>
      <w:tr w:rsidR="00731230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0865B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631D4E"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D51E0"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2040,48</w:t>
            </w:r>
          </w:p>
        </w:tc>
        <w:tc>
          <w:tcPr>
            <w:tcW w:w="1198" w:type="dxa"/>
          </w:tcPr>
          <w:p w:rsidR="00731230" w:rsidRPr="00503C2A" w:rsidRDefault="00503C2A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44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286,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86" w:type="dxa"/>
            <w:vAlign w:val="center"/>
          </w:tcPr>
          <w:p w:rsidR="00731230" w:rsidRPr="00503C2A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503C2A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844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2725,1</w:t>
            </w:r>
          </w:p>
        </w:tc>
      </w:tr>
      <w:tr w:rsidR="006D51E0" w:rsidRPr="006D51E0" w:rsidTr="005C5B97">
        <w:trPr>
          <w:trHeight w:val="338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управления в Администрации МО 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="00AD3ECA"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584,1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600,94</w:t>
            </w:r>
          </w:p>
        </w:tc>
        <w:tc>
          <w:tcPr>
            <w:tcW w:w="1198" w:type="dxa"/>
          </w:tcPr>
          <w:p w:rsidR="006D51E0" w:rsidRPr="00503C2A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3C2A" w:rsidRPr="00503C2A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661,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6" w:type="dxa"/>
            <w:vAlign w:val="center"/>
          </w:tcPr>
          <w:p w:rsidR="006D51E0" w:rsidRPr="00503C2A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503C2A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788,4</w:t>
            </w:r>
          </w:p>
        </w:tc>
      </w:tr>
      <w:tr w:rsidR="006D51E0" w:rsidRPr="006D51E0" w:rsidTr="005C5B97">
        <w:trPr>
          <w:trHeight w:val="262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461,9</w:t>
            </w:r>
          </w:p>
        </w:tc>
        <w:tc>
          <w:tcPr>
            <w:tcW w:w="1198" w:type="dxa"/>
          </w:tcPr>
          <w:p w:rsidR="006D51E0" w:rsidRPr="005E0D89" w:rsidRDefault="00F2725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508,8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</w:tr>
      <w:tr w:rsidR="006D51E0" w:rsidRPr="006D51E0" w:rsidTr="005C5B97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198" w:type="dxa"/>
          </w:tcPr>
          <w:p w:rsidR="006D51E0" w:rsidRPr="005E0D89" w:rsidRDefault="00F2725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</w:tr>
      <w:tr w:rsidR="006D51E0" w:rsidRPr="006D51E0" w:rsidTr="005C5B97">
        <w:trPr>
          <w:trHeight w:val="237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1638,9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1439,54</w:t>
            </w:r>
          </w:p>
        </w:tc>
        <w:tc>
          <w:tcPr>
            <w:tcW w:w="1198" w:type="dxa"/>
          </w:tcPr>
          <w:p w:rsidR="006D51E0" w:rsidRPr="00503C2A" w:rsidRDefault="00503C2A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4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625,4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86" w:type="dxa"/>
            <w:vAlign w:val="center"/>
          </w:tcPr>
          <w:p w:rsidR="006D51E0" w:rsidRPr="00503C2A" w:rsidRDefault="006D51E0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503C2A" w:rsidRDefault="00503C2A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4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936,7</w:t>
            </w:r>
          </w:p>
        </w:tc>
      </w:tr>
      <w:tr w:rsidR="006D51E0" w:rsidRPr="006D51E0" w:rsidTr="005C5B97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945,04</w:t>
            </w:r>
          </w:p>
        </w:tc>
        <w:tc>
          <w:tcPr>
            <w:tcW w:w="1198" w:type="dxa"/>
          </w:tcPr>
          <w:p w:rsidR="006D51E0" w:rsidRPr="00503C2A" w:rsidRDefault="00503C2A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F2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</w:tr>
      <w:tr w:rsidR="006D51E0" w:rsidRPr="006D51E0" w:rsidTr="005C5B97">
        <w:trPr>
          <w:trHeight w:val="20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284,3</w:t>
            </w:r>
          </w:p>
        </w:tc>
        <w:tc>
          <w:tcPr>
            <w:tcW w:w="1198" w:type="dxa"/>
          </w:tcPr>
          <w:p w:rsidR="006D51E0" w:rsidRPr="00503C2A" w:rsidRDefault="00503C2A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2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401,7</w:t>
            </w:r>
          </w:p>
        </w:tc>
      </w:tr>
      <w:tr w:rsidR="006D51E0" w:rsidRPr="006D51E0" w:rsidTr="005C5B97">
        <w:trPr>
          <w:trHeight w:val="326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98" w:type="dxa"/>
          </w:tcPr>
          <w:p w:rsidR="006D51E0" w:rsidRPr="00503C2A" w:rsidRDefault="00F27252" w:rsidP="00F27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503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503C2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D51E0" w:rsidRPr="006D51E0" w:rsidTr="005C5B97">
        <w:trPr>
          <w:trHeight w:val="675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98" w:type="dxa"/>
          </w:tcPr>
          <w:p w:rsidR="006D51E0" w:rsidRPr="00503C2A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  <w:p w:rsidR="006D51E0" w:rsidRPr="006D51E0" w:rsidRDefault="006D51E0" w:rsidP="005E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6D51E0" w:rsidRPr="006D51E0" w:rsidTr="005C5B97">
        <w:trPr>
          <w:trHeight w:val="275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98" w:type="dxa"/>
          </w:tcPr>
          <w:p w:rsidR="006D51E0" w:rsidRPr="00503C2A" w:rsidRDefault="00F2725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D51E0" w:rsidRPr="006D51E0" w:rsidTr="006D51E0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98" w:type="dxa"/>
          </w:tcPr>
          <w:p w:rsidR="006D51E0" w:rsidRPr="00503C2A" w:rsidRDefault="00F2725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F2725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51E0" w:rsidRPr="006D51E0" w:rsidTr="005C5B97">
        <w:trPr>
          <w:trHeight w:val="1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98" w:type="dxa"/>
          </w:tcPr>
          <w:p w:rsidR="006D51E0" w:rsidRPr="00503C2A" w:rsidRDefault="00844992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86" w:type="dxa"/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E0D89" w:rsidRPr="006D51E0" w:rsidTr="000C7E94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Развитие экономического и налогового 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0C7E94">
        <w:trPr>
          <w:trHeight w:val="199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0C7E94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3,3 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0C7E94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378,8 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5E0D89">
        <w:trPr>
          <w:trHeight w:val="540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Развитие экономического и налогового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378,8 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Устойчивое развитие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86,2</w:t>
            </w:r>
          </w:p>
        </w:tc>
        <w:tc>
          <w:tcPr>
            <w:tcW w:w="1198" w:type="dxa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  <w:r w:rsid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786" w:type="dxa"/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  <w:r w:rsidR="00503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0105118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60,56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44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17,74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44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198" w:type="dxa"/>
          </w:tcPr>
          <w:p w:rsidR="005E0D89" w:rsidRPr="006D51E0" w:rsidRDefault="00503C2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44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9,2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53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53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39" w:type="dxa"/>
            <w:vAlign w:val="center"/>
          </w:tcPr>
          <w:p w:rsidR="005E0D89" w:rsidRPr="006D51E0" w:rsidRDefault="005E0D89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0133000110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184,9</w:t>
            </w:r>
          </w:p>
        </w:tc>
        <w:tc>
          <w:tcPr>
            <w:tcW w:w="1198" w:type="dxa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290,25</w:t>
            </w:r>
          </w:p>
        </w:tc>
        <w:tc>
          <w:tcPr>
            <w:tcW w:w="786" w:type="dxa"/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355,9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0133000110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219,33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0133000110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70,92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01330001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D89" w:rsidRPr="006D51E0" w:rsidTr="005C5B97">
        <w:trPr>
          <w:trHeight w:val="350"/>
        </w:trPr>
        <w:tc>
          <w:tcPr>
            <w:tcW w:w="1668" w:type="dxa"/>
            <w:vMerge w:val="restart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815,6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1198" w:type="dxa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225,26</w:t>
            </w:r>
          </w:p>
        </w:tc>
        <w:tc>
          <w:tcPr>
            <w:tcW w:w="786" w:type="dxa"/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1840,1</w:t>
            </w:r>
          </w:p>
        </w:tc>
      </w:tr>
      <w:tr w:rsidR="005E0D89" w:rsidRPr="006D51E0" w:rsidTr="005C5B97">
        <w:trPr>
          <w:trHeight w:val="325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="005A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8B5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E0D89"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5E0D89" w:rsidRPr="006D51E0" w:rsidRDefault="008B5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130,13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1710,83</w:t>
            </w:r>
          </w:p>
        </w:tc>
      </w:tr>
      <w:tr w:rsidR="005E0D89" w:rsidRPr="006D51E0" w:rsidTr="005C5B97">
        <w:trPr>
          <w:trHeight w:val="275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1A6B4D">
        <w:trPr>
          <w:trHeight w:val="325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1095,8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129,27</w:t>
            </w:r>
          </w:p>
        </w:tc>
      </w:tr>
      <w:tr w:rsidR="005E0D89" w:rsidRPr="006D51E0" w:rsidTr="001A6B4D">
        <w:trPr>
          <w:trHeight w:val="200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1A6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0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98" w:type="dxa"/>
          </w:tcPr>
          <w:p w:rsidR="005E0D89" w:rsidRPr="005E0D89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809,5</w:t>
            </w:r>
            <w:r w:rsidR="008B5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5E0D89" w:rsidRPr="005E0D89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5E0D89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5C5B97">
        <w:trPr>
          <w:trHeight w:val="213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527,2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1A6B4D">
        <w:trPr>
          <w:trHeight w:val="250"/>
        </w:trPr>
        <w:tc>
          <w:tcPr>
            <w:tcW w:w="1668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1198" w:type="dxa"/>
          </w:tcPr>
          <w:p w:rsidR="005E0D89" w:rsidRPr="006D51E0" w:rsidRDefault="008449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188,5</w:t>
            </w:r>
            <w:r w:rsidR="008B5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0D89" w:rsidRPr="006D51E0" w:rsidTr="005C5B97">
        <w:trPr>
          <w:trHeight w:val="221"/>
        </w:trPr>
        <w:tc>
          <w:tcPr>
            <w:tcW w:w="1668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5E0D89" w:rsidRPr="006D51E0" w:rsidRDefault="005E0D89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89" w:rsidRPr="006D51E0" w:rsidRDefault="005E0D8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968" w:rsidRDefault="00F07968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731230" w:rsidRPr="003E2C5E" w:rsidTr="00496139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31230" w:rsidRPr="003E2C5E" w:rsidTr="00496139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="00AD6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 w:rsidR="00BC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планового периода</w:t>
            </w:r>
          </w:p>
        </w:tc>
        <w:tc>
          <w:tcPr>
            <w:tcW w:w="1417" w:type="dxa"/>
            <w:vAlign w:val="center"/>
          </w:tcPr>
          <w:p w:rsidR="00731230" w:rsidRPr="003E2C5E" w:rsidRDefault="00BC77E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Align w:val="center"/>
          </w:tcPr>
          <w:p w:rsidR="00731230" w:rsidRPr="003E2C5E" w:rsidRDefault="00BC77E3" w:rsidP="00BC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8" w:type="dxa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731230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2680,1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2286,9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5A2B9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2825,1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0486,1</w:t>
            </w:r>
          </w:p>
        </w:tc>
      </w:tr>
      <w:tr w:rsidR="00731230" w:rsidRPr="003E2C5E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AD3ECA">
              <w:rPr>
                <w:rFonts w:ascii="Times New Roman" w:hAnsi="Times New Roman" w:cs="Times New Roman"/>
                <w:sz w:val="24"/>
                <w:szCs w:val="24"/>
              </w:rPr>
              <w:t>Село Кош-Агач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230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230" w:rsidRPr="003E2C5E" w:rsidTr="00496139">
        <w:trPr>
          <w:trHeight w:val="58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230" w:rsidRPr="003E2C5E" w:rsidTr="00496139">
        <w:trPr>
          <w:trHeight w:val="55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230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18386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496139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8237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450,3</w:t>
            </w:r>
          </w:p>
        </w:tc>
      </w:tr>
      <w:tr w:rsidR="003E45FD" w:rsidRPr="003E2C5E" w:rsidTr="00496139">
        <w:trPr>
          <w:trHeight w:val="27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496139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76.6</w:t>
            </w:r>
          </w:p>
        </w:tc>
        <w:tc>
          <w:tcPr>
            <w:tcW w:w="1559" w:type="dxa"/>
            <w:noWrap/>
            <w:vAlign w:val="bottom"/>
          </w:tcPr>
          <w:p w:rsidR="003E45FD" w:rsidRPr="00496139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77.9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5A2B93" w:rsidP="005A2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3E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5A2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</w:t>
            </w: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2089,8</w:t>
            </w: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4A7CC9">
              <w:rPr>
                <w:rFonts w:ascii="Times New Roman" w:hAnsi="Times New Roman" w:cs="Times New Roman"/>
                <w:sz w:val="24"/>
                <w:szCs w:val="24"/>
              </w:rPr>
              <w:t>Кош-Агачское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2089,8</w:t>
            </w:r>
          </w:p>
        </w:tc>
      </w:tr>
      <w:tr w:rsidR="003E45FD" w:rsidRPr="00615F5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1230" w:rsidRPr="00615F5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>
      <w:pPr>
        <w:rPr>
          <w:rFonts w:ascii="Times New Roman" w:hAnsi="Times New Roman" w:cs="Times New Roman"/>
          <w:sz w:val="24"/>
          <w:szCs w:val="24"/>
        </w:rPr>
      </w:pPr>
    </w:p>
    <w:sectPr w:rsidR="00731230" w:rsidRPr="00615F56" w:rsidSect="006D51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27" w:rsidRDefault="00993127" w:rsidP="007B4922">
      <w:pPr>
        <w:spacing w:after="0" w:line="240" w:lineRule="auto"/>
      </w:pPr>
      <w:r>
        <w:separator/>
      </w:r>
    </w:p>
  </w:endnote>
  <w:endnote w:type="continuationSeparator" w:id="1">
    <w:p w:rsidR="00993127" w:rsidRDefault="00993127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27" w:rsidRDefault="00993127" w:rsidP="007B4922">
      <w:pPr>
        <w:spacing w:after="0" w:line="240" w:lineRule="auto"/>
      </w:pPr>
      <w:r>
        <w:separator/>
      </w:r>
    </w:p>
  </w:footnote>
  <w:footnote w:type="continuationSeparator" w:id="1">
    <w:p w:rsidR="00993127" w:rsidRDefault="00993127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441B6"/>
    <w:multiLevelType w:val="hybridMultilevel"/>
    <w:tmpl w:val="032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E8"/>
    <w:rsid w:val="0000203B"/>
    <w:rsid w:val="00003EBF"/>
    <w:rsid w:val="00010677"/>
    <w:rsid w:val="000131D3"/>
    <w:rsid w:val="00013683"/>
    <w:rsid w:val="00015A94"/>
    <w:rsid w:val="00016F4A"/>
    <w:rsid w:val="0002403D"/>
    <w:rsid w:val="0003131A"/>
    <w:rsid w:val="000427AA"/>
    <w:rsid w:val="00047D74"/>
    <w:rsid w:val="0005153E"/>
    <w:rsid w:val="00065529"/>
    <w:rsid w:val="0008037D"/>
    <w:rsid w:val="000835F2"/>
    <w:rsid w:val="0008633A"/>
    <w:rsid w:val="000865B0"/>
    <w:rsid w:val="00086BBE"/>
    <w:rsid w:val="00093995"/>
    <w:rsid w:val="00097BE4"/>
    <w:rsid w:val="000A291B"/>
    <w:rsid w:val="000A3D4D"/>
    <w:rsid w:val="000A57DB"/>
    <w:rsid w:val="000A6F60"/>
    <w:rsid w:val="000B1BB5"/>
    <w:rsid w:val="000B2B8C"/>
    <w:rsid w:val="000C054D"/>
    <w:rsid w:val="000C4575"/>
    <w:rsid w:val="000C53A2"/>
    <w:rsid w:val="000C7E94"/>
    <w:rsid w:val="000D0192"/>
    <w:rsid w:val="000D1FD7"/>
    <w:rsid w:val="000E35E2"/>
    <w:rsid w:val="000E3AE8"/>
    <w:rsid w:val="000E404E"/>
    <w:rsid w:val="000F4594"/>
    <w:rsid w:val="000F54B4"/>
    <w:rsid w:val="000F5A64"/>
    <w:rsid w:val="00100B5F"/>
    <w:rsid w:val="00110760"/>
    <w:rsid w:val="00111627"/>
    <w:rsid w:val="001141BB"/>
    <w:rsid w:val="0011466B"/>
    <w:rsid w:val="00122313"/>
    <w:rsid w:val="00133AE5"/>
    <w:rsid w:val="001353D9"/>
    <w:rsid w:val="00135ABC"/>
    <w:rsid w:val="001479B6"/>
    <w:rsid w:val="00147BF8"/>
    <w:rsid w:val="00150D4B"/>
    <w:rsid w:val="00156700"/>
    <w:rsid w:val="00171FC6"/>
    <w:rsid w:val="00172076"/>
    <w:rsid w:val="00181790"/>
    <w:rsid w:val="00181D4D"/>
    <w:rsid w:val="00182278"/>
    <w:rsid w:val="00182593"/>
    <w:rsid w:val="0018386E"/>
    <w:rsid w:val="00186CE1"/>
    <w:rsid w:val="00195F0A"/>
    <w:rsid w:val="001A2576"/>
    <w:rsid w:val="001A45F4"/>
    <w:rsid w:val="001A6B4D"/>
    <w:rsid w:val="001B00C4"/>
    <w:rsid w:val="001B3BC9"/>
    <w:rsid w:val="001B65C3"/>
    <w:rsid w:val="001C76CF"/>
    <w:rsid w:val="001D3CFA"/>
    <w:rsid w:val="001E3990"/>
    <w:rsid w:val="001E47D5"/>
    <w:rsid w:val="001F26AF"/>
    <w:rsid w:val="001F48B6"/>
    <w:rsid w:val="00212BE8"/>
    <w:rsid w:val="0021746B"/>
    <w:rsid w:val="002237F3"/>
    <w:rsid w:val="00224D2F"/>
    <w:rsid w:val="002265C0"/>
    <w:rsid w:val="0022773E"/>
    <w:rsid w:val="00230972"/>
    <w:rsid w:val="00234F9F"/>
    <w:rsid w:val="00245215"/>
    <w:rsid w:val="0024568A"/>
    <w:rsid w:val="00250ED3"/>
    <w:rsid w:val="0025166C"/>
    <w:rsid w:val="0025275E"/>
    <w:rsid w:val="002532C7"/>
    <w:rsid w:val="00253B4F"/>
    <w:rsid w:val="00255608"/>
    <w:rsid w:val="00256CDA"/>
    <w:rsid w:val="00261DDA"/>
    <w:rsid w:val="00267A10"/>
    <w:rsid w:val="00271E9C"/>
    <w:rsid w:val="00275D77"/>
    <w:rsid w:val="00277D71"/>
    <w:rsid w:val="00281E54"/>
    <w:rsid w:val="002827E8"/>
    <w:rsid w:val="002A2880"/>
    <w:rsid w:val="002B163C"/>
    <w:rsid w:val="002B2C63"/>
    <w:rsid w:val="002C2B40"/>
    <w:rsid w:val="002D1BD6"/>
    <w:rsid w:val="002D6F5D"/>
    <w:rsid w:val="002D76E6"/>
    <w:rsid w:val="002D7A8B"/>
    <w:rsid w:val="002E587D"/>
    <w:rsid w:val="002E6C09"/>
    <w:rsid w:val="002E71A7"/>
    <w:rsid w:val="002E7D7B"/>
    <w:rsid w:val="00302BB0"/>
    <w:rsid w:val="00307210"/>
    <w:rsid w:val="003103AF"/>
    <w:rsid w:val="00312B61"/>
    <w:rsid w:val="00313D55"/>
    <w:rsid w:val="00316C47"/>
    <w:rsid w:val="00337252"/>
    <w:rsid w:val="00337D82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36B2"/>
    <w:rsid w:val="00393F24"/>
    <w:rsid w:val="003941A9"/>
    <w:rsid w:val="003A196F"/>
    <w:rsid w:val="003A7E03"/>
    <w:rsid w:val="003B16F2"/>
    <w:rsid w:val="003B1926"/>
    <w:rsid w:val="003B22A9"/>
    <w:rsid w:val="003D4216"/>
    <w:rsid w:val="003D56AC"/>
    <w:rsid w:val="003E2C5E"/>
    <w:rsid w:val="003E45FD"/>
    <w:rsid w:val="003E710B"/>
    <w:rsid w:val="003F36D4"/>
    <w:rsid w:val="003F5CF3"/>
    <w:rsid w:val="00404559"/>
    <w:rsid w:val="0040505B"/>
    <w:rsid w:val="004109C2"/>
    <w:rsid w:val="00412706"/>
    <w:rsid w:val="00413242"/>
    <w:rsid w:val="00415C02"/>
    <w:rsid w:val="0041664A"/>
    <w:rsid w:val="00420E08"/>
    <w:rsid w:val="00421062"/>
    <w:rsid w:val="00424403"/>
    <w:rsid w:val="00442E38"/>
    <w:rsid w:val="00454659"/>
    <w:rsid w:val="00457B50"/>
    <w:rsid w:val="0046216D"/>
    <w:rsid w:val="00473639"/>
    <w:rsid w:val="00473A41"/>
    <w:rsid w:val="00476F32"/>
    <w:rsid w:val="0048567D"/>
    <w:rsid w:val="004905C2"/>
    <w:rsid w:val="00490C18"/>
    <w:rsid w:val="004923CD"/>
    <w:rsid w:val="004925A8"/>
    <w:rsid w:val="00496139"/>
    <w:rsid w:val="004A7051"/>
    <w:rsid w:val="004A7CC9"/>
    <w:rsid w:val="004B0213"/>
    <w:rsid w:val="004B13A6"/>
    <w:rsid w:val="004B2458"/>
    <w:rsid w:val="004B42B0"/>
    <w:rsid w:val="004B64BC"/>
    <w:rsid w:val="004B656B"/>
    <w:rsid w:val="004C020E"/>
    <w:rsid w:val="004D21F1"/>
    <w:rsid w:val="004D30AF"/>
    <w:rsid w:val="004D7AA6"/>
    <w:rsid w:val="004E309C"/>
    <w:rsid w:val="004E7178"/>
    <w:rsid w:val="004F1FFF"/>
    <w:rsid w:val="004F281B"/>
    <w:rsid w:val="004F6689"/>
    <w:rsid w:val="005021C3"/>
    <w:rsid w:val="0050254D"/>
    <w:rsid w:val="00503C2A"/>
    <w:rsid w:val="00507A9B"/>
    <w:rsid w:val="0051297F"/>
    <w:rsid w:val="0051448F"/>
    <w:rsid w:val="00517F5A"/>
    <w:rsid w:val="005326E6"/>
    <w:rsid w:val="00535456"/>
    <w:rsid w:val="00535E23"/>
    <w:rsid w:val="00536FE6"/>
    <w:rsid w:val="005376B3"/>
    <w:rsid w:val="00546AB8"/>
    <w:rsid w:val="005511AB"/>
    <w:rsid w:val="005620FF"/>
    <w:rsid w:val="00567561"/>
    <w:rsid w:val="00572E2A"/>
    <w:rsid w:val="00581823"/>
    <w:rsid w:val="005923EC"/>
    <w:rsid w:val="00597D42"/>
    <w:rsid w:val="005A2475"/>
    <w:rsid w:val="005A2B93"/>
    <w:rsid w:val="005B1288"/>
    <w:rsid w:val="005B4E98"/>
    <w:rsid w:val="005C5B97"/>
    <w:rsid w:val="005D1F1C"/>
    <w:rsid w:val="005D2F65"/>
    <w:rsid w:val="005D5274"/>
    <w:rsid w:val="005E0D89"/>
    <w:rsid w:val="005E1F5B"/>
    <w:rsid w:val="005E6BCF"/>
    <w:rsid w:val="00602351"/>
    <w:rsid w:val="00611733"/>
    <w:rsid w:val="00615F56"/>
    <w:rsid w:val="00621AAA"/>
    <w:rsid w:val="00621DC9"/>
    <w:rsid w:val="00623D99"/>
    <w:rsid w:val="00623F0F"/>
    <w:rsid w:val="00631D4E"/>
    <w:rsid w:val="0063274F"/>
    <w:rsid w:val="00640FDC"/>
    <w:rsid w:val="00641AEF"/>
    <w:rsid w:val="00647A81"/>
    <w:rsid w:val="00647D3D"/>
    <w:rsid w:val="00660CA3"/>
    <w:rsid w:val="00666CEC"/>
    <w:rsid w:val="0068291D"/>
    <w:rsid w:val="006830BC"/>
    <w:rsid w:val="006860EB"/>
    <w:rsid w:val="00691E56"/>
    <w:rsid w:val="006929C4"/>
    <w:rsid w:val="00693D4B"/>
    <w:rsid w:val="00695FCE"/>
    <w:rsid w:val="006A27D3"/>
    <w:rsid w:val="006A67F9"/>
    <w:rsid w:val="006B5190"/>
    <w:rsid w:val="006C791C"/>
    <w:rsid w:val="006D1751"/>
    <w:rsid w:val="006D285F"/>
    <w:rsid w:val="006D4969"/>
    <w:rsid w:val="006D51E0"/>
    <w:rsid w:val="006D7D52"/>
    <w:rsid w:val="006E0C12"/>
    <w:rsid w:val="006F1C17"/>
    <w:rsid w:val="006F1F10"/>
    <w:rsid w:val="006F45E9"/>
    <w:rsid w:val="00701C10"/>
    <w:rsid w:val="00707CE7"/>
    <w:rsid w:val="00721EEF"/>
    <w:rsid w:val="00725207"/>
    <w:rsid w:val="007263BC"/>
    <w:rsid w:val="007269C7"/>
    <w:rsid w:val="00731230"/>
    <w:rsid w:val="00741B47"/>
    <w:rsid w:val="00750ABB"/>
    <w:rsid w:val="00755688"/>
    <w:rsid w:val="00756056"/>
    <w:rsid w:val="0076171F"/>
    <w:rsid w:val="00762C65"/>
    <w:rsid w:val="007720F7"/>
    <w:rsid w:val="0078046E"/>
    <w:rsid w:val="00783BF4"/>
    <w:rsid w:val="00785AEB"/>
    <w:rsid w:val="00794DE1"/>
    <w:rsid w:val="00796F6E"/>
    <w:rsid w:val="007A0592"/>
    <w:rsid w:val="007A1353"/>
    <w:rsid w:val="007A4E36"/>
    <w:rsid w:val="007A5EC0"/>
    <w:rsid w:val="007B1014"/>
    <w:rsid w:val="007B491B"/>
    <w:rsid w:val="007B4922"/>
    <w:rsid w:val="007B7FD8"/>
    <w:rsid w:val="007D0B59"/>
    <w:rsid w:val="007D101A"/>
    <w:rsid w:val="007D12C3"/>
    <w:rsid w:val="007D210C"/>
    <w:rsid w:val="007E1D3D"/>
    <w:rsid w:val="007E356B"/>
    <w:rsid w:val="007E3F47"/>
    <w:rsid w:val="007E69C1"/>
    <w:rsid w:val="008023F8"/>
    <w:rsid w:val="008042C9"/>
    <w:rsid w:val="008059C2"/>
    <w:rsid w:val="00807A77"/>
    <w:rsid w:val="00810085"/>
    <w:rsid w:val="008106C2"/>
    <w:rsid w:val="0081245B"/>
    <w:rsid w:val="00812EB9"/>
    <w:rsid w:val="00814842"/>
    <w:rsid w:val="00815E32"/>
    <w:rsid w:val="00824506"/>
    <w:rsid w:val="0082616E"/>
    <w:rsid w:val="008327CD"/>
    <w:rsid w:val="00844992"/>
    <w:rsid w:val="00844FAC"/>
    <w:rsid w:val="00847669"/>
    <w:rsid w:val="00850652"/>
    <w:rsid w:val="008544D8"/>
    <w:rsid w:val="008548EE"/>
    <w:rsid w:val="0086188F"/>
    <w:rsid w:val="00862DF0"/>
    <w:rsid w:val="00867658"/>
    <w:rsid w:val="00871083"/>
    <w:rsid w:val="00872292"/>
    <w:rsid w:val="00872EB5"/>
    <w:rsid w:val="00876ECC"/>
    <w:rsid w:val="00877D3F"/>
    <w:rsid w:val="00882C40"/>
    <w:rsid w:val="008830FE"/>
    <w:rsid w:val="008855B3"/>
    <w:rsid w:val="00891214"/>
    <w:rsid w:val="00892AB3"/>
    <w:rsid w:val="00893AEA"/>
    <w:rsid w:val="00894912"/>
    <w:rsid w:val="008A1401"/>
    <w:rsid w:val="008A1C5C"/>
    <w:rsid w:val="008A7538"/>
    <w:rsid w:val="008B5C2B"/>
    <w:rsid w:val="008C0625"/>
    <w:rsid w:val="008C1B2B"/>
    <w:rsid w:val="008C56FA"/>
    <w:rsid w:val="008D2DFE"/>
    <w:rsid w:val="008D3117"/>
    <w:rsid w:val="008D5573"/>
    <w:rsid w:val="008D6C49"/>
    <w:rsid w:val="008E0DF2"/>
    <w:rsid w:val="008E2484"/>
    <w:rsid w:val="008E483E"/>
    <w:rsid w:val="008E56E7"/>
    <w:rsid w:val="008E62D9"/>
    <w:rsid w:val="008F0462"/>
    <w:rsid w:val="008F45C0"/>
    <w:rsid w:val="008F686A"/>
    <w:rsid w:val="00902579"/>
    <w:rsid w:val="00905B9C"/>
    <w:rsid w:val="00910593"/>
    <w:rsid w:val="00921CEC"/>
    <w:rsid w:val="0092264C"/>
    <w:rsid w:val="00926AF6"/>
    <w:rsid w:val="00932B6A"/>
    <w:rsid w:val="00934090"/>
    <w:rsid w:val="00941B3B"/>
    <w:rsid w:val="00942044"/>
    <w:rsid w:val="009502E4"/>
    <w:rsid w:val="00951998"/>
    <w:rsid w:val="00954791"/>
    <w:rsid w:val="00955E04"/>
    <w:rsid w:val="009568A8"/>
    <w:rsid w:val="00967756"/>
    <w:rsid w:val="00990AA0"/>
    <w:rsid w:val="00990FCE"/>
    <w:rsid w:val="00991FC3"/>
    <w:rsid w:val="00993127"/>
    <w:rsid w:val="009A7927"/>
    <w:rsid w:val="009A79D3"/>
    <w:rsid w:val="009B583D"/>
    <w:rsid w:val="009B7652"/>
    <w:rsid w:val="009C2618"/>
    <w:rsid w:val="009C382F"/>
    <w:rsid w:val="009D3EB7"/>
    <w:rsid w:val="009D64BF"/>
    <w:rsid w:val="009D6D52"/>
    <w:rsid w:val="009E5E0F"/>
    <w:rsid w:val="009E6C4C"/>
    <w:rsid w:val="00A00877"/>
    <w:rsid w:val="00A07CCD"/>
    <w:rsid w:val="00A10F68"/>
    <w:rsid w:val="00A1123C"/>
    <w:rsid w:val="00A21F10"/>
    <w:rsid w:val="00A256A2"/>
    <w:rsid w:val="00A26055"/>
    <w:rsid w:val="00A264D8"/>
    <w:rsid w:val="00A31B3F"/>
    <w:rsid w:val="00A40EA0"/>
    <w:rsid w:val="00A4547F"/>
    <w:rsid w:val="00A52CFC"/>
    <w:rsid w:val="00A55F2C"/>
    <w:rsid w:val="00A6217C"/>
    <w:rsid w:val="00A634C1"/>
    <w:rsid w:val="00A71B47"/>
    <w:rsid w:val="00A8601E"/>
    <w:rsid w:val="00A87A07"/>
    <w:rsid w:val="00A90840"/>
    <w:rsid w:val="00A927BE"/>
    <w:rsid w:val="00A94DEA"/>
    <w:rsid w:val="00A95A8B"/>
    <w:rsid w:val="00AB0AEB"/>
    <w:rsid w:val="00AB0C4E"/>
    <w:rsid w:val="00AB2BBD"/>
    <w:rsid w:val="00AB3634"/>
    <w:rsid w:val="00AB4FC9"/>
    <w:rsid w:val="00AC1FF5"/>
    <w:rsid w:val="00AD3ECA"/>
    <w:rsid w:val="00AD6250"/>
    <w:rsid w:val="00AD6F59"/>
    <w:rsid w:val="00AE2A48"/>
    <w:rsid w:val="00AE526C"/>
    <w:rsid w:val="00AE674C"/>
    <w:rsid w:val="00AF4FF6"/>
    <w:rsid w:val="00AF77E6"/>
    <w:rsid w:val="00B024B7"/>
    <w:rsid w:val="00B06905"/>
    <w:rsid w:val="00B12ABB"/>
    <w:rsid w:val="00B13FF4"/>
    <w:rsid w:val="00B169F1"/>
    <w:rsid w:val="00B17FE5"/>
    <w:rsid w:val="00B31A1C"/>
    <w:rsid w:val="00B322D7"/>
    <w:rsid w:val="00B35A36"/>
    <w:rsid w:val="00B37D45"/>
    <w:rsid w:val="00B41828"/>
    <w:rsid w:val="00B45CE1"/>
    <w:rsid w:val="00B46438"/>
    <w:rsid w:val="00B50BFB"/>
    <w:rsid w:val="00B53CF7"/>
    <w:rsid w:val="00B70E3C"/>
    <w:rsid w:val="00B74287"/>
    <w:rsid w:val="00B827A2"/>
    <w:rsid w:val="00B8473D"/>
    <w:rsid w:val="00B87739"/>
    <w:rsid w:val="00B96E3E"/>
    <w:rsid w:val="00BA1A47"/>
    <w:rsid w:val="00BA5789"/>
    <w:rsid w:val="00BA6814"/>
    <w:rsid w:val="00BA6981"/>
    <w:rsid w:val="00BA798F"/>
    <w:rsid w:val="00BB2400"/>
    <w:rsid w:val="00BB37FB"/>
    <w:rsid w:val="00BB47F3"/>
    <w:rsid w:val="00BB7F55"/>
    <w:rsid w:val="00BC68E3"/>
    <w:rsid w:val="00BC77E3"/>
    <w:rsid w:val="00BD3FFF"/>
    <w:rsid w:val="00BD64CC"/>
    <w:rsid w:val="00BE08D6"/>
    <w:rsid w:val="00BE2CC5"/>
    <w:rsid w:val="00BE500C"/>
    <w:rsid w:val="00BF0DD2"/>
    <w:rsid w:val="00BF5B91"/>
    <w:rsid w:val="00C10C9B"/>
    <w:rsid w:val="00C14516"/>
    <w:rsid w:val="00C21250"/>
    <w:rsid w:val="00C259D8"/>
    <w:rsid w:val="00C26CAD"/>
    <w:rsid w:val="00C27A27"/>
    <w:rsid w:val="00C27B60"/>
    <w:rsid w:val="00C36F05"/>
    <w:rsid w:val="00C456FD"/>
    <w:rsid w:val="00C50315"/>
    <w:rsid w:val="00C562CC"/>
    <w:rsid w:val="00C565B3"/>
    <w:rsid w:val="00C57DC0"/>
    <w:rsid w:val="00C655FF"/>
    <w:rsid w:val="00C75162"/>
    <w:rsid w:val="00C80759"/>
    <w:rsid w:val="00C84033"/>
    <w:rsid w:val="00C8404D"/>
    <w:rsid w:val="00C87DFA"/>
    <w:rsid w:val="00C92E85"/>
    <w:rsid w:val="00C945E7"/>
    <w:rsid w:val="00CB5AF6"/>
    <w:rsid w:val="00CC2FAA"/>
    <w:rsid w:val="00CC452A"/>
    <w:rsid w:val="00CD0C75"/>
    <w:rsid w:val="00CD2D65"/>
    <w:rsid w:val="00CD3F33"/>
    <w:rsid w:val="00CE1485"/>
    <w:rsid w:val="00CE7FD5"/>
    <w:rsid w:val="00CF4432"/>
    <w:rsid w:val="00D0047F"/>
    <w:rsid w:val="00D0104E"/>
    <w:rsid w:val="00D01FF2"/>
    <w:rsid w:val="00D033E7"/>
    <w:rsid w:val="00D03945"/>
    <w:rsid w:val="00D04AF8"/>
    <w:rsid w:val="00D07330"/>
    <w:rsid w:val="00D14C0B"/>
    <w:rsid w:val="00D21019"/>
    <w:rsid w:val="00D2207A"/>
    <w:rsid w:val="00D236FD"/>
    <w:rsid w:val="00D253DD"/>
    <w:rsid w:val="00D2554B"/>
    <w:rsid w:val="00D2666D"/>
    <w:rsid w:val="00D3350B"/>
    <w:rsid w:val="00D33870"/>
    <w:rsid w:val="00D36B70"/>
    <w:rsid w:val="00D46ECD"/>
    <w:rsid w:val="00D54132"/>
    <w:rsid w:val="00D71DD7"/>
    <w:rsid w:val="00D7242E"/>
    <w:rsid w:val="00D94066"/>
    <w:rsid w:val="00D95851"/>
    <w:rsid w:val="00D9594D"/>
    <w:rsid w:val="00DA1D01"/>
    <w:rsid w:val="00DA44F9"/>
    <w:rsid w:val="00DB09D7"/>
    <w:rsid w:val="00DB1F55"/>
    <w:rsid w:val="00DB2210"/>
    <w:rsid w:val="00DC4EC8"/>
    <w:rsid w:val="00DD27D2"/>
    <w:rsid w:val="00DD2BC9"/>
    <w:rsid w:val="00DD5664"/>
    <w:rsid w:val="00DE3D64"/>
    <w:rsid w:val="00DE644D"/>
    <w:rsid w:val="00DF158B"/>
    <w:rsid w:val="00DF54AE"/>
    <w:rsid w:val="00DF7580"/>
    <w:rsid w:val="00E05277"/>
    <w:rsid w:val="00E10966"/>
    <w:rsid w:val="00E31C2F"/>
    <w:rsid w:val="00E3289B"/>
    <w:rsid w:val="00E41C0A"/>
    <w:rsid w:val="00E508EE"/>
    <w:rsid w:val="00E55216"/>
    <w:rsid w:val="00E57C8C"/>
    <w:rsid w:val="00E66435"/>
    <w:rsid w:val="00E77EEC"/>
    <w:rsid w:val="00E84BAF"/>
    <w:rsid w:val="00E87EB8"/>
    <w:rsid w:val="00E931BD"/>
    <w:rsid w:val="00EA1BF9"/>
    <w:rsid w:val="00EA6869"/>
    <w:rsid w:val="00EB1411"/>
    <w:rsid w:val="00EB3B01"/>
    <w:rsid w:val="00EB5048"/>
    <w:rsid w:val="00EC20F6"/>
    <w:rsid w:val="00ED7AD8"/>
    <w:rsid w:val="00EE327F"/>
    <w:rsid w:val="00EE6FC0"/>
    <w:rsid w:val="00EF05EA"/>
    <w:rsid w:val="00EF56AF"/>
    <w:rsid w:val="00F000A1"/>
    <w:rsid w:val="00F00F2B"/>
    <w:rsid w:val="00F02BCB"/>
    <w:rsid w:val="00F07968"/>
    <w:rsid w:val="00F11E9D"/>
    <w:rsid w:val="00F15B2A"/>
    <w:rsid w:val="00F1699F"/>
    <w:rsid w:val="00F17754"/>
    <w:rsid w:val="00F23E08"/>
    <w:rsid w:val="00F27252"/>
    <w:rsid w:val="00F27892"/>
    <w:rsid w:val="00F35AB1"/>
    <w:rsid w:val="00F45941"/>
    <w:rsid w:val="00F46CE5"/>
    <w:rsid w:val="00F55999"/>
    <w:rsid w:val="00F6286A"/>
    <w:rsid w:val="00F65444"/>
    <w:rsid w:val="00F670FC"/>
    <w:rsid w:val="00F70184"/>
    <w:rsid w:val="00F71D54"/>
    <w:rsid w:val="00F74487"/>
    <w:rsid w:val="00F7653B"/>
    <w:rsid w:val="00F76B93"/>
    <w:rsid w:val="00F77B87"/>
    <w:rsid w:val="00F80008"/>
    <w:rsid w:val="00F83EBF"/>
    <w:rsid w:val="00F84FE0"/>
    <w:rsid w:val="00F86489"/>
    <w:rsid w:val="00F86CE8"/>
    <w:rsid w:val="00F9245A"/>
    <w:rsid w:val="00FA1B4A"/>
    <w:rsid w:val="00FB13B5"/>
    <w:rsid w:val="00FB23B4"/>
    <w:rsid w:val="00FB257D"/>
    <w:rsid w:val="00FB262A"/>
    <w:rsid w:val="00FB542E"/>
    <w:rsid w:val="00FC0CC2"/>
    <w:rsid w:val="00FC22A7"/>
    <w:rsid w:val="00FC33A8"/>
    <w:rsid w:val="00FC3526"/>
    <w:rsid w:val="00FD0487"/>
    <w:rsid w:val="00FD1F7F"/>
    <w:rsid w:val="00FD76DF"/>
    <w:rsid w:val="00FD774D"/>
    <w:rsid w:val="00FE0DB6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45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7242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7A9B"/>
    <w:rPr>
      <w:rFonts w:cs="Times New Roman"/>
    </w:rPr>
  </w:style>
  <w:style w:type="paragraph" w:styleId="af1">
    <w:name w:val="Normal (Web)"/>
    <w:basedOn w:val="a"/>
    <w:uiPriority w:val="99"/>
    <w:semiHidden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850652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824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724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semiHidden/>
    <w:unhideWhenUsed/>
    <w:rsid w:val="006D1751"/>
    <w:pPr>
      <w:spacing w:after="0" w:line="240" w:lineRule="auto"/>
      <w:jc w:val="both"/>
    </w:pPr>
    <w:rPr>
      <w:rFonts w:ascii="Bookman Old Style" w:hAnsi="Bookman Old Style" w:cs="Times New Roman"/>
      <w:i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D1751"/>
    <w:rPr>
      <w:rFonts w:ascii="Bookman Old Style" w:hAnsi="Bookman Old Style" w:cs="Times New Roman"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6945-3898-4828-BC9A-B5F99E5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USER</cp:lastModifiedBy>
  <cp:revision>181</cp:revision>
  <cp:lastPrinted>2019-01-29T13:02:00Z</cp:lastPrinted>
  <dcterms:created xsi:type="dcterms:W3CDTF">2014-10-27T12:35:00Z</dcterms:created>
  <dcterms:modified xsi:type="dcterms:W3CDTF">2019-11-11T15:07:00Z</dcterms:modified>
</cp:coreProperties>
</file>