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1" w:tblpY="-202"/>
        <w:tblW w:w="10632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395"/>
        <w:gridCol w:w="1950"/>
        <w:gridCol w:w="4287"/>
      </w:tblGrid>
      <w:tr w:rsidR="000B2A7E" w:rsidRPr="00120375" w:rsidTr="00060BC0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B2A7E" w:rsidRPr="00815F76" w:rsidRDefault="000B2A7E" w:rsidP="00060BC0">
            <w:pPr>
              <w:pStyle w:val="2"/>
              <w:jc w:val="center"/>
              <w:rPr>
                <w:szCs w:val="24"/>
              </w:rPr>
            </w:pPr>
            <w:r w:rsidRPr="00815F76">
              <w:rPr>
                <w:szCs w:val="24"/>
              </w:rPr>
              <w:t>РЕСПУБЛИКА АЛТАЙ</w:t>
            </w:r>
          </w:p>
          <w:p w:rsidR="000B2A7E" w:rsidRPr="00815F76" w:rsidRDefault="000B2A7E" w:rsidP="00060BC0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815F76">
              <w:rPr>
                <w:rFonts w:ascii="Times New Roman" w:hAnsi="Times New Roman"/>
                <w:b/>
                <w:i w:val="0"/>
                <w:sz w:val="28"/>
                <w:szCs w:val="24"/>
              </w:rPr>
              <w:t>АДМИНИСТРАЦИЯ</w:t>
            </w:r>
          </w:p>
          <w:p w:rsidR="000B2A7E" w:rsidRPr="00815F76" w:rsidRDefault="000B2A7E" w:rsidP="00060BC0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815F76">
              <w:rPr>
                <w:rFonts w:ascii="Times New Roman" w:hAnsi="Times New Roman"/>
                <w:b/>
                <w:i w:val="0"/>
                <w:sz w:val="28"/>
                <w:szCs w:val="24"/>
              </w:rPr>
              <w:t>МУНИЦИПАЛЬНОГО</w:t>
            </w:r>
          </w:p>
          <w:p w:rsidR="000B2A7E" w:rsidRPr="00815F76" w:rsidRDefault="000B2A7E" w:rsidP="00060BC0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815F76">
              <w:rPr>
                <w:rFonts w:ascii="Times New Roman" w:hAnsi="Times New Roman"/>
                <w:b/>
                <w:i w:val="0"/>
                <w:sz w:val="28"/>
                <w:szCs w:val="24"/>
              </w:rPr>
              <w:t>ОБРАЗОВАНИЯ</w:t>
            </w:r>
          </w:p>
          <w:p w:rsidR="000B2A7E" w:rsidRPr="00815F76" w:rsidRDefault="000B2A7E" w:rsidP="00060BC0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815F76">
              <w:rPr>
                <w:rFonts w:ascii="Times New Roman" w:hAnsi="Times New Roman"/>
                <w:b/>
                <w:i w:val="0"/>
                <w:sz w:val="28"/>
                <w:szCs w:val="24"/>
              </w:rPr>
              <w:t>«КОШАГАЧСКОЕ СЕЛЬСКОЕ ПОСЕЛЕНИЕ»</w:t>
            </w:r>
          </w:p>
          <w:p w:rsidR="000B2A7E" w:rsidRPr="00A43FC1" w:rsidRDefault="000B2A7E" w:rsidP="00060BC0">
            <w:pPr>
              <w:jc w:val="center"/>
            </w:pPr>
            <w:r w:rsidRPr="00A43FC1">
              <w:rPr>
                <w:sz w:val="28"/>
              </w:rPr>
              <w:t>649780 с. Кош-Агач</w:t>
            </w:r>
          </w:p>
          <w:p w:rsidR="000B2A7E" w:rsidRPr="00A43FC1" w:rsidRDefault="000B2A7E" w:rsidP="00060BC0">
            <w:pPr>
              <w:jc w:val="center"/>
            </w:pPr>
            <w:r w:rsidRPr="00A43FC1">
              <w:rPr>
                <w:sz w:val="28"/>
              </w:rPr>
              <w:t>ул. Пограничная, 13</w:t>
            </w:r>
          </w:p>
          <w:p w:rsidR="000B2A7E" w:rsidRPr="00E0196F" w:rsidRDefault="000B2A7E" w:rsidP="00060BC0">
            <w:pPr>
              <w:jc w:val="center"/>
            </w:pPr>
            <w:r w:rsidRPr="00A43FC1">
              <w:rPr>
                <w:b/>
                <w:sz w:val="28"/>
              </w:rPr>
              <w:t>тел/факс:</w:t>
            </w:r>
            <w:r w:rsidRPr="00A43FC1">
              <w:rPr>
                <w:sz w:val="28"/>
              </w:rPr>
              <w:t>8 (388-42) 22-1-60</w:t>
            </w:r>
          </w:p>
          <w:p w:rsidR="000B2A7E" w:rsidRPr="00E0196F" w:rsidRDefault="000B2A7E" w:rsidP="00060BC0">
            <w:pPr>
              <w:jc w:val="center"/>
              <w:rPr>
                <w:b/>
              </w:rPr>
            </w:pPr>
            <w:r w:rsidRPr="00A43FC1">
              <w:rPr>
                <w:b/>
                <w:sz w:val="28"/>
                <w:lang w:val="en-US"/>
              </w:rPr>
              <w:t>e</w:t>
            </w:r>
            <w:r w:rsidRPr="00E0196F">
              <w:rPr>
                <w:b/>
                <w:sz w:val="28"/>
              </w:rPr>
              <w:t>-</w:t>
            </w:r>
            <w:r w:rsidRPr="00A43FC1">
              <w:rPr>
                <w:b/>
                <w:sz w:val="28"/>
                <w:lang w:val="en-US"/>
              </w:rPr>
              <w:t>mail</w:t>
            </w:r>
            <w:r w:rsidRPr="00E0196F">
              <w:rPr>
                <w:b/>
                <w:sz w:val="28"/>
              </w:rPr>
              <w:t>:</w:t>
            </w:r>
          </w:p>
          <w:p w:rsidR="000B2A7E" w:rsidRPr="00E0196F" w:rsidRDefault="000B2A7E" w:rsidP="00060BC0">
            <w:pPr>
              <w:jc w:val="center"/>
              <w:rPr>
                <w:b/>
              </w:rPr>
            </w:pPr>
            <w:r w:rsidRPr="00A43FC1">
              <w:rPr>
                <w:b/>
                <w:sz w:val="28"/>
                <w:lang w:val="en-US"/>
              </w:rPr>
              <w:t>moselokoshagach</w:t>
            </w:r>
            <w:r w:rsidRPr="00E0196F">
              <w:rPr>
                <w:b/>
                <w:sz w:val="28"/>
              </w:rPr>
              <w:t>@</w:t>
            </w:r>
            <w:r w:rsidRPr="00A43FC1">
              <w:rPr>
                <w:b/>
                <w:sz w:val="28"/>
                <w:lang w:val="en-US"/>
              </w:rPr>
              <w:t>mail</w:t>
            </w:r>
            <w:r w:rsidRPr="00E0196F">
              <w:rPr>
                <w:b/>
                <w:sz w:val="28"/>
              </w:rPr>
              <w:t>.</w:t>
            </w:r>
            <w:r w:rsidRPr="00A43FC1">
              <w:rPr>
                <w:b/>
                <w:sz w:val="28"/>
                <w:lang w:val="en-US"/>
              </w:rPr>
              <w:t>ru</w:t>
            </w:r>
          </w:p>
        </w:tc>
        <w:tc>
          <w:tcPr>
            <w:tcW w:w="19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B2A7E" w:rsidRPr="00C14746" w:rsidRDefault="000B2A7E" w:rsidP="00060BC0">
            <w:pPr>
              <w:jc w:val="center"/>
            </w:pPr>
          </w:p>
          <w:p w:rsidR="000B2A7E" w:rsidRPr="00973758" w:rsidRDefault="000B2A7E" w:rsidP="00060BC0">
            <w:pPr>
              <w:jc w:val="center"/>
            </w:pPr>
          </w:p>
          <w:p w:rsidR="000B2A7E" w:rsidRPr="00A43FC1" w:rsidRDefault="00930C79" w:rsidP="00060BC0">
            <w:pPr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1171575" cy="1362075"/>
                  <wp:effectExtent l="19050" t="0" r="9525" b="0"/>
                  <wp:docPr id="1" name="Рисунок 1" descr="H:\Documents and Settings\Admin\Рабочий стол\ГЕРБ К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ocuments and Settings\Admin\Рабочий стол\ГЕРБ К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B2A7E" w:rsidRPr="00A43FC1" w:rsidRDefault="000B2A7E" w:rsidP="00060BC0">
            <w:pPr>
              <w:jc w:val="center"/>
              <w:rPr>
                <w:b/>
              </w:rPr>
            </w:pPr>
            <w:r w:rsidRPr="00A43FC1">
              <w:rPr>
                <w:b/>
                <w:sz w:val="28"/>
              </w:rPr>
              <w:t>АЛТАЙ РЕСПУБЛИКА</w:t>
            </w:r>
          </w:p>
          <w:p w:rsidR="000B2A7E" w:rsidRPr="00A43FC1" w:rsidRDefault="000B2A7E" w:rsidP="00060BC0">
            <w:pPr>
              <w:jc w:val="center"/>
              <w:rPr>
                <w:b/>
              </w:rPr>
            </w:pPr>
            <w:r w:rsidRPr="00A43FC1">
              <w:rPr>
                <w:b/>
                <w:sz w:val="28"/>
              </w:rPr>
              <w:t>МУНИЦИПАЛ ТÖЗÖЛМÖЗИ</w:t>
            </w:r>
          </w:p>
          <w:p w:rsidR="000B2A7E" w:rsidRPr="00A43FC1" w:rsidRDefault="000B2A7E" w:rsidP="00060BC0">
            <w:pPr>
              <w:jc w:val="center"/>
              <w:rPr>
                <w:b/>
              </w:rPr>
            </w:pPr>
            <w:r w:rsidRPr="00A43FC1">
              <w:rPr>
                <w:b/>
                <w:sz w:val="28"/>
              </w:rPr>
              <w:t>«КОШ-АГАШ</w:t>
            </w:r>
            <w:r w:rsidRPr="00A43FC1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Pr="00A43FC1">
              <w:rPr>
                <w:b/>
                <w:sz w:val="28"/>
                <w:lang w:val="en-US"/>
              </w:rPr>
              <w:t>J</w:t>
            </w:r>
            <w:r w:rsidRPr="00A43FC1">
              <w:rPr>
                <w:b/>
                <w:sz w:val="28"/>
              </w:rPr>
              <w:t>УРТЫН» А</w:t>
            </w:r>
            <w:r w:rsidRPr="00A43FC1">
              <w:rPr>
                <w:b/>
                <w:sz w:val="28"/>
              </w:rPr>
              <w:t>Д</w:t>
            </w:r>
            <w:r w:rsidRPr="00A43FC1">
              <w:rPr>
                <w:b/>
                <w:sz w:val="28"/>
              </w:rPr>
              <w:t>МИНИСТРАЦИЯЗЫ</w:t>
            </w:r>
          </w:p>
          <w:p w:rsidR="000B2A7E" w:rsidRPr="00A43FC1" w:rsidRDefault="000B2A7E" w:rsidP="00060BC0">
            <w:pPr>
              <w:jc w:val="center"/>
            </w:pPr>
            <w:r w:rsidRPr="00A43FC1">
              <w:rPr>
                <w:sz w:val="28"/>
              </w:rPr>
              <w:t xml:space="preserve">649780 Кош-Агаш </w:t>
            </w:r>
            <w:r w:rsidRPr="00A43FC1">
              <w:rPr>
                <w:sz w:val="28"/>
                <w:lang w:val="en-US"/>
              </w:rPr>
              <w:t>j</w:t>
            </w:r>
            <w:r w:rsidRPr="00A43FC1">
              <w:rPr>
                <w:sz w:val="28"/>
              </w:rPr>
              <w:t>.</w:t>
            </w:r>
          </w:p>
          <w:p w:rsidR="000B2A7E" w:rsidRPr="00A43FC1" w:rsidRDefault="000B2A7E" w:rsidP="00060BC0">
            <w:pPr>
              <w:jc w:val="center"/>
            </w:pPr>
            <w:r w:rsidRPr="00A43FC1">
              <w:rPr>
                <w:sz w:val="28"/>
              </w:rPr>
              <w:t>Пограничный ором,13</w:t>
            </w:r>
          </w:p>
          <w:p w:rsidR="000B2A7E" w:rsidRPr="00E0196F" w:rsidRDefault="000B2A7E" w:rsidP="00060BC0">
            <w:pPr>
              <w:jc w:val="center"/>
            </w:pPr>
            <w:r w:rsidRPr="00A43FC1">
              <w:rPr>
                <w:b/>
                <w:sz w:val="28"/>
              </w:rPr>
              <w:t>тел/факс:</w:t>
            </w:r>
            <w:r w:rsidRPr="00A43FC1">
              <w:rPr>
                <w:sz w:val="28"/>
              </w:rPr>
              <w:t>8 (388-42) 22-1-60</w:t>
            </w:r>
          </w:p>
          <w:p w:rsidR="000B2A7E" w:rsidRPr="00E0196F" w:rsidRDefault="000B2A7E" w:rsidP="00060BC0">
            <w:pPr>
              <w:jc w:val="center"/>
            </w:pPr>
          </w:p>
          <w:p w:rsidR="000B2A7E" w:rsidRPr="00A43FC1" w:rsidRDefault="000B2A7E" w:rsidP="00060BC0">
            <w:pPr>
              <w:tabs>
                <w:tab w:val="left" w:pos="262"/>
                <w:tab w:val="center" w:pos="2106"/>
              </w:tabs>
              <w:jc w:val="center"/>
              <w:rPr>
                <w:b/>
                <w:lang w:val="en-US"/>
              </w:rPr>
            </w:pPr>
            <w:r w:rsidRPr="00A43FC1">
              <w:rPr>
                <w:b/>
                <w:sz w:val="28"/>
                <w:lang w:val="en-US"/>
              </w:rPr>
              <w:t>e-mail: moselokosh</w:t>
            </w:r>
            <w:r w:rsidRPr="00A43FC1">
              <w:rPr>
                <w:b/>
                <w:sz w:val="28"/>
                <w:lang w:val="en-US"/>
              </w:rPr>
              <w:t>a</w:t>
            </w:r>
            <w:r w:rsidRPr="00A43FC1">
              <w:rPr>
                <w:b/>
                <w:sz w:val="28"/>
                <w:lang w:val="en-US"/>
              </w:rPr>
              <w:t>gach@mail.ru</w:t>
            </w:r>
          </w:p>
        </w:tc>
      </w:tr>
    </w:tbl>
    <w:p w:rsidR="00930C79" w:rsidRDefault="00930C79" w:rsidP="00930C7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«17» января 2020 г. № 3 </w:t>
      </w:r>
    </w:p>
    <w:p w:rsidR="00C77BFE" w:rsidRDefault="00C77BFE" w:rsidP="00930C79">
      <w:pPr>
        <w:rPr>
          <w:sz w:val="27"/>
          <w:szCs w:val="27"/>
        </w:rPr>
      </w:pPr>
    </w:p>
    <w:p w:rsidR="000B2A7E" w:rsidRPr="00C77BFE" w:rsidRDefault="00C77BFE" w:rsidP="000B2A7E">
      <w:pPr>
        <w:rPr>
          <w:b/>
          <w:sz w:val="28"/>
          <w:szCs w:val="28"/>
        </w:rPr>
      </w:pPr>
      <w:r w:rsidRPr="00C77BFE">
        <w:rPr>
          <w:b/>
          <w:sz w:val="28"/>
          <w:szCs w:val="28"/>
        </w:rPr>
        <w:t>ПОСТАНОВЛЕНИЕ</w:t>
      </w:r>
    </w:p>
    <w:p w:rsidR="00C77BFE" w:rsidRPr="00C77BFE" w:rsidRDefault="00C77BFE" w:rsidP="000B2A7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30C79" w:rsidRPr="00E605B3" w:rsidTr="0002110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30C79" w:rsidRPr="00E605B3" w:rsidRDefault="00930C79" w:rsidP="00021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</w:t>
            </w:r>
            <w:r w:rsidRPr="00E605B3">
              <w:rPr>
                <w:b/>
                <w:bCs/>
                <w:kern w:val="36"/>
                <w:sz w:val="28"/>
                <w:szCs w:val="28"/>
              </w:rPr>
              <w:t xml:space="preserve">Об утверждении Порядка формирования перечня налоговых расходов и оценки налоговых расходов муниципального образования </w:t>
            </w:r>
            <w:r>
              <w:rPr>
                <w:b/>
                <w:bCs/>
                <w:kern w:val="36"/>
                <w:sz w:val="28"/>
                <w:szCs w:val="28"/>
              </w:rPr>
              <w:t xml:space="preserve"> «Кош-Агачское сельское поселение»</w:t>
            </w:r>
          </w:p>
        </w:tc>
      </w:tr>
    </w:tbl>
    <w:p w:rsidR="00930C79" w:rsidRPr="00E605B3" w:rsidRDefault="00930C79" w:rsidP="00930C79">
      <w:pPr>
        <w:jc w:val="both"/>
        <w:rPr>
          <w:sz w:val="28"/>
          <w:szCs w:val="28"/>
        </w:rPr>
      </w:pPr>
    </w:p>
    <w:p w:rsidR="00930C79" w:rsidRPr="00B51F8A" w:rsidRDefault="00930C79" w:rsidP="00930C79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E605B3">
        <w:rPr>
          <w:sz w:val="28"/>
          <w:szCs w:val="28"/>
        </w:rPr>
        <w:t>В соответствии со статьей 174.3 Бюджетного кодекса Российской Федер</w:t>
      </w:r>
      <w:r w:rsidRPr="00E605B3">
        <w:rPr>
          <w:sz w:val="28"/>
          <w:szCs w:val="28"/>
        </w:rPr>
        <w:t>а</w:t>
      </w:r>
      <w:r w:rsidRPr="00E605B3">
        <w:rPr>
          <w:sz w:val="28"/>
          <w:szCs w:val="28"/>
        </w:rPr>
        <w:t xml:space="preserve">ции, </w:t>
      </w:r>
      <w:r>
        <w:rPr>
          <w:sz w:val="28"/>
          <w:szCs w:val="28"/>
        </w:rPr>
        <w:t>а</w:t>
      </w:r>
      <w:r w:rsidRPr="00E605B3">
        <w:rPr>
          <w:sz w:val="28"/>
          <w:szCs w:val="28"/>
        </w:rPr>
        <w:t xml:space="preserve">дминистрация </w:t>
      </w:r>
      <w:r w:rsidRPr="00514B08">
        <w:rPr>
          <w:bCs/>
          <w:kern w:val="36"/>
          <w:sz w:val="28"/>
          <w:szCs w:val="28"/>
        </w:rPr>
        <w:t>муниципального образования  «Кош-Агачское сельское п</w:t>
      </w:r>
      <w:r w:rsidRPr="00514B08">
        <w:rPr>
          <w:bCs/>
          <w:kern w:val="36"/>
          <w:sz w:val="28"/>
          <w:szCs w:val="28"/>
        </w:rPr>
        <w:t>о</w:t>
      </w:r>
      <w:r w:rsidRPr="00514B08">
        <w:rPr>
          <w:bCs/>
          <w:kern w:val="36"/>
          <w:sz w:val="28"/>
          <w:szCs w:val="28"/>
        </w:rPr>
        <w:t>селение»</w:t>
      </w:r>
      <w:r w:rsidRPr="00514B08">
        <w:rPr>
          <w:sz w:val="28"/>
          <w:szCs w:val="28"/>
        </w:rPr>
        <w:t xml:space="preserve">  </w:t>
      </w:r>
      <w:r w:rsidRPr="00E605B3">
        <w:rPr>
          <w:sz w:val="28"/>
          <w:szCs w:val="28"/>
        </w:rPr>
        <w:t>поста</w:t>
      </w:r>
      <w:r w:rsidRPr="00B51F8A">
        <w:rPr>
          <w:sz w:val="28"/>
          <w:szCs w:val="28"/>
        </w:rPr>
        <w:t>новляет:</w:t>
      </w:r>
    </w:p>
    <w:p w:rsidR="00930C79" w:rsidRPr="00B51F8A" w:rsidRDefault="00930C79" w:rsidP="00930C79">
      <w:pPr>
        <w:ind w:firstLine="709"/>
        <w:jc w:val="both"/>
        <w:rPr>
          <w:sz w:val="28"/>
          <w:szCs w:val="28"/>
        </w:rPr>
      </w:pPr>
      <w:r w:rsidRPr="00B51F8A">
        <w:rPr>
          <w:sz w:val="28"/>
          <w:szCs w:val="28"/>
        </w:rPr>
        <w:t>1. Утвердить </w:t>
      </w:r>
      <w:r>
        <w:rPr>
          <w:sz w:val="28"/>
          <w:szCs w:val="28"/>
        </w:rPr>
        <w:t>П</w:t>
      </w:r>
      <w:r w:rsidRPr="00B51F8A">
        <w:rPr>
          <w:sz w:val="28"/>
          <w:szCs w:val="28"/>
        </w:rPr>
        <w:t>орядок формирования перечня налоговых расходов и оценки налоговых расходов муниципального образования «</w:t>
      </w:r>
      <w:r>
        <w:rPr>
          <w:sz w:val="28"/>
          <w:szCs w:val="28"/>
        </w:rPr>
        <w:t>Кош-Агачское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 w:rsidRPr="00B51F8A">
        <w:rPr>
          <w:sz w:val="28"/>
          <w:szCs w:val="28"/>
        </w:rPr>
        <w:t>».</w:t>
      </w:r>
    </w:p>
    <w:p w:rsidR="00930C79" w:rsidRDefault="00930C79" w:rsidP="00930C79">
      <w:pPr>
        <w:ind w:firstLine="709"/>
        <w:jc w:val="both"/>
        <w:rPr>
          <w:sz w:val="28"/>
          <w:szCs w:val="28"/>
        </w:rPr>
      </w:pPr>
      <w:r w:rsidRPr="00B51F8A">
        <w:rPr>
          <w:sz w:val="28"/>
          <w:szCs w:val="28"/>
        </w:rPr>
        <w:t>3.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930C79" w:rsidRDefault="00930C79" w:rsidP="00930C79">
      <w:pPr>
        <w:ind w:firstLine="709"/>
        <w:jc w:val="both"/>
        <w:rPr>
          <w:sz w:val="28"/>
          <w:szCs w:val="28"/>
        </w:rPr>
      </w:pPr>
      <w:r w:rsidRPr="00B51F8A">
        <w:rPr>
          <w:sz w:val="28"/>
          <w:szCs w:val="28"/>
        </w:rPr>
        <w:t xml:space="preserve">4. Опубликовать настоящее постановление на официальном сайте </w:t>
      </w:r>
      <w:r>
        <w:rPr>
          <w:sz w:val="28"/>
          <w:szCs w:val="28"/>
        </w:rPr>
        <w:t>а</w:t>
      </w:r>
      <w:r w:rsidRPr="00E605B3">
        <w:rPr>
          <w:sz w:val="28"/>
          <w:szCs w:val="28"/>
        </w:rPr>
        <w:t>дмин</w:t>
      </w:r>
      <w:r w:rsidRPr="00E605B3">
        <w:rPr>
          <w:sz w:val="28"/>
          <w:szCs w:val="28"/>
        </w:rPr>
        <w:t>и</w:t>
      </w:r>
      <w:r w:rsidRPr="00E605B3">
        <w:rPr>
          <w:sz w:val="28"/>
          <w:szCs w:val="28"/>
        </w:rPr>
        <w:t>страци</w:t>
      </w:r>
      <w:r>
        <w:rPr>
          <w:sz w:val="28"/>
          <w:szCs w:val="28"/>
        </w:rPr>
        <w:t xml:space="preserve">и </w:t>
      </w:r>
      <w:r w:rsidRPr="00514B08">
        <w:rPr>
          <w:bCs/>
          <w:kern w:val="36"/>
          <w:sz w:val="28"/>
          <w:szCs w:val="28"/>
        </w:rPr>
        <w:t>муниципального образования  «Кош-Агачское сельское поселение»</w:t>
      </w:r>
      <w:r>
        <w:rPr>
          <w:bCs/>
          <w:kern w:val="36"/>
          <w:sz w:val="28"/>
          <w:szCs w:val="28"/>
        </w:rPr>
        <w:t>.</w:t>
      </w:r>
    </w:p>
    <w:p w:rsidR="00930C79" w:rsidRDefault="00930C79" w:rsidP="00930C79">
      <w:pPr>
        <w:ind w:firstLine="709"/>
        <w:jc w:val="both"/>
        <w:rPr>
          <w:sz w:val="28"/>
          <w:szCs w:val="28"/>
        </w:rPr>
      </w:pPr>
    </w:p>
    <w:p w:rsidR="00930C79" w:rsidRPr="00B51F8A" w:rsidRDefault="00930C79" w:rsidP="00930C79">
      <w:pPr>
        <w:ind w:firstLine="709"/>
        <w:jc w:val="both"/>
        <w:rPr>
          <w:sz w:val="28"/>
          <w:szCs w:val="28"/>
        </w:rPr>
      </w:pPr>
      <w:r w:rsidRPr="00B51F8A">
        <w:rPr>
          <w:sz w:val="28"/>
          <w:szCs w:val="28"/>
        </w:rPr>
        <w:t xml:space="preserve">5. Контроль за исполнением </w:t>
      </w:r>
      <w:r>
        <w:rPr>
          <w:sz w:val="28"/>
          <w:szCs w:val="28"/>
        </w:rPr>
        <w:t xml:space="preserve"> настоящего </w:t>
      </w:r>
      <w:r w:rsidRPr="00B51F8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 .</w:t>
      </w:r>
    </w:p>
    <w:p w:rsidR="00930C79" w:rsidRPr="00B51F8A" w:rsidRDefault="00930C79" w:rsidP="00930C79">
      <w:pPr>
        <w:jc w:val="both"/>
        <w:rPr>
          <w:sz w:val="28"/>
          <w:szCs w:val="28"/>
        </w:rPr>
      </w:pPr>
    </w:p>
    <w:p w:rsidR="00930C79" w:rsidRDefault="00930C79" w:rsidP="00930C79">
      <w:pPr>
        <w:jc w:val="both"/>
        <w:rPr>
          <w:sz w:val="28"/>
          <w:szCs w:val="28"/>
        </w:rPr>
      </w:pPr>
    </w:p>
    <w:p w:rsidR="00930C79" w:rsidRDefault="00930C79" w:rsidP="00930C79">
      <w:pPr>
        <w:jc w:val="both"/>
        <w:rPr>
          <w:sz w:val="28"/>
          <w:szCs w:val="28"/>
        </w:rPr>
      </w:pPr>
    </w:p>
    <w:p w:rsidR="00930C79" w:rsidRPr="00B51F8A" w:rsidRDefault="00930C79" w:rsidP="00930C79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Pr="00B51F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51F8A">
        <w:rPr>
          <w:sz w:val="28"/>
          <w:szCs w:val="28"/>
        </w:rPr>
        <w:t xml:space="preserve"> администрации </w:t>
      </w:r>
      <w:r w:rsidRPr="00B51F8A">
        <w:rPr>
          <w:sz w:val="28"/>
          <w:szCs w:val="28"/>
        </w:rPr>
        <w:tab/>
      </w:r>
    </w:p>
    <w:p w:rsidR="00930C79" w:rsidRDefault="00930C79" w:rsidP="00930C7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1F8A">
        <w:rPr>
          <w:sz w:val="28"/>
          <w:szCs w:val="28"/>
        </w:rPr>
        <w:t>униципального образования</w:t>
      </w:r>
    </w:p>
    <w:p w:rsidR="00930C79" w:rsidRPr="00B51F8A" w:rsidRDefault="00930C79" w:rsidP="00930C79">
      <w:pPr>
        <w:jc w:val="both"/>
        <w:rPr>
          <w:sz w:val="28"/>
          <w:szCs w:val="28"/>
        </w:rPr>
      </w:pPr>
      <w:r w:rsidRPr="00B51F8A">
        <w:rPr>
          <w:sz w:val="28"/>
          <w:szCs w:val="28"/>
        </w:rPr>
        <w:t>«</w:t>
      </w:r>
      <w:r>
        <w:rPr>
          <w:sz w:val="28"/>
          <w:szCs w:val="28"/>
        </w:rPr>
        <w:t xml:space="preserve">Кош-Агачское сельское поселение»                                 А.Е. Сахарьянов </w:t>
      </w:r>
    </w:p>
    <w:p w:rsidR="00930C79" w:rsidRDefault="00930C79" w:rsidP="00930C79">
      <w:pPr>
        <w:jc w:val="both"/>
        <w:rPr>
          <w:sz w:val="28"/>
          <w:szCs w:val="28"/>
        </w:rPr>
      </w:pPr>
      <w:r w:rsidRPr="00B51F8A">
        <w:rPr>
          <w:sz w:val="28"/>
          <w:szCs w:val="28"/>
        </w:rPr>
        <w:tab/>
        <w:t xml:space="preserve">   </w:t>
      </w:r>
    </w:p>
    <w:p w:rsidR="00930C79" w:rsidRDefault="00930C79" w:rsidP="00930C79">
      <w:pPr>
        <w:rPr>
          <w:sz w:val="28"/>
          <w:szCs w:val="28"/>
        </w:rPr>
      </w:pPr>
    </w:p>
    <w:p w:rsidR="00C75F45" w:rsidRPr="00AB642C" w:rsidRDefault="005E0BDB" w:rsidP="000B2A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3C2F">
        <w:rPr>
          <w:sz w:val="28"/>
          <w:szCs w:val="28"/>
        </w:rPr>
        <w:lastRenderedPageBreak/>
        <w:t xml:space="preserve"> </w:t>
      </w:r>
      <w:r w:rsidR="00CD1A9D">
        <w:rPr>
          <w:sz w:val="28"/>
          <w:szCs w:val="28"/>
        </w:rPr>
        <w:tab/>
      </w:r>
      <w:r w:rsidR="00CD1A9D">
        <w:rPr>
          <w:sz w:val="28"/>
          <w:szCs w:val="28"/>
        </w:rPr>
        <w:tab/>
      </w:r>
      <w:r w:rsidR="00CD1A9D">
        <w:rPr>
          <w:sz w:val="28"/>
          <w:szCs w:val="28"/>
        </w:rPr>
        <w:tab/>
      </w:r>
      <w:r w:rsidR="00CD1A9D">
        <w:rPr>
          <w:sz w:val="28"/>
          <w:szCs w:val="28"/>
        </w:rPr>
        <w:tab/>
      </w:r>
      <w:r w:rsidR="00CD1A9D">
        <w:rPr>
          <w:sz w:val="28"/>
          <w:szCs w:val="28"/>
        </w:rPr>
        <w:tab/>
      </w:r>
      <w:r w:rsidR="001B4B5E">
        <w:rPr>
          <w:sz w:val="28"/>
          <w:szCs w:val="28"/>
        </w:rPr>
        <w:t>УТВЕРЖДЕН</w:t>
      </w:r>
    </w:p>
    <w:p w:rsidR="00C75F45" w:rsidRPr="00AB642C" w:rsidRDefault="002B345B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75F45" w:rsidRPr="00AB642C">
        <w:rPr>
          <w:sz w:val="28"/>
          <w:szCs w:val="28"/>
        </w:rPr>
        <w:t>остановлени</w:t>
      </w:r>
      <w:r w:rsidR="00637FBE" w:rsidRPr="00AB642C">
        <w:rPr>
          <w:sz w:val="28"/>
          <w:szCs w:val="28"/>
        </w:rPr>
        <w:t>ем</w:t>
      </w:r>
      <w:r w:rsidR="00C75F45" w:rsidRPr="00AB642C">
        <w:rPr>
          <w:sz w:val="28"/>
          <w:szCs w:val="28"/>
        </w:rPr>
        <w:t xml:space="preserve"> </w:t>
      </w:r>
      <w:r w:rsidR="0073202C" w:rsidRPr="00AB642C">
        <w:rPr>
          <w:sz w:val="28"/>
          <w:szCs w:val="28"/>
        </w:rPr>
        <w:t>Администрации</w:t>
      </w:r>
      <w:r w:rsidR="00C75F45" w:rsidRPr="00AB642C">
        <w:rPr>
          <w:sz w:val="28"/>
          <w:szCs w:val="28"/>
        </w:rPr>
        <w:t xml:space="preserve"> </w:t>
      </w:r>
    </w:p>
    <w:p w:rsidR="00E33C2F" w:rsidRDefault="002B345B" w:rsidP="00AB642C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2041A">
        <w:rPr>
          <w:iCs/>
          <w:sz w:val="28"/>
          <w:szCs w:val="28"/>
        </w:rPr>
        <w:t xml:space="preserve">муниципального образования </w:t>
      </w:r>
    </w:p>
    <w:p w:rsidR="002B345B" w:rsidRDefault="00E33C2F" w:rsidP="00CD1A9D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</w:t>
      </w:r>
      <w:r w:rsidR="000B2A7E">
        <w:rPr>
          <w:iCs/>
          <w:sz w:val="28"/>
          <w:szCs w:val="28"/>
        </w:rPr>
        <w:t xml:space="preserve">                         </w:t>
      </w:r>
      <w:r>
        <w:rPr>
          <w:iCs/>
          <w:sz w:val="28"/>
          <w:szCs w:val="28"/>
        </w:rPr>
        <w:t xml:space="preserve"> </w:t>
      </w:r>
      <w:r w:rsidR="002B345B" w:rsidRPr="00D2041A">
        <w:rPr>
          <w:iCs/>
          <w:sz w:val="28"/>
          <w:szCs w:val="28"/>
        </w:rPr>
        <w:t>«</w:t>
      </w:r>
      <w:r w:rsidR="000B2A7E" w:rsidRPr="000B2A7E">
        <w:rPr>
          <w:bCs/>
          <w:kern w:val="36"/>
          <w:sz w:val="28"/>
          <w:szCs w:val="28"/>
        </w:rPr>
        <w:t>Кош-Агачское сельское поселение</w:t>
      </w:r>
      <w:r w:rsidR="002B345B" w:rsidRPr="00D2041A">
        <w:rPr>
          <w:iCs/>
          <w:sz w:val="28"/>
          <w:szCs w:val="28"/>
        </w:rPr>
        <w:t>»</w:t>
      </w:r>
    </w:p>
    <w:p w:rsidR="00C75F45" w:rsidRPr="00AB642C" w:rsidRDefault="00C75F45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642C">
        <w:rPr>
          <w:sz w:val="28"/>
          <w:szCs w:val="28"/>
        </w:rPr>
        <w:t xml:space="preserve">от </w:t>
      </w:r>
      <w:r w:rsidR="000B2A7E">
        <w:rPr>
          <w:sz w:val="28"/>
          <w:szCs w:val="28"/>
        </w:rPr>
        <w:t>17 января 2020</w:t>
      </w:r>
      <w:r w:rsidRPr="00AB642C">
        <w:rPr>
          <w:sz w:val="28"/>
          <w:szCs w:val="28"/>
        </w:rPr>
        <w:t xml:space="preserve">г. № </w:t>
      </w:r>
      <w:r w:rsidR="000B2A7E">
        <w:rPr>
          <w:sz w:val="28"/>
          <w:szCs w:val="28"/>
        </w:rPr>
        <w:t>3</w:t>
      </w:r>
    </w:p>
    <w:p w:rsidR="00213216" w:rsidRPr="00AB642C" w:rsidRDefault="00213216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bookmarkStart w:id="0" w:name="Par49"/>
    <w:bookmarkEnd w:id="0"/>
    <w:p w:rsidR="006D6405" w:rsidRDefault="006B7FC3" w:rsidP="000B2A7E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fldChar w:fldCharType="begin"/>
      </w:r>
      <w:r w:rsidR="006D6405" w:rsidRPr="006D6405">
        <w:rPr>
          <w:color w:val="242424"/>
          <w:sz w:val="28"/>
          <w:szCs w:val="28"/>
        </w:rPr>
        <w:instrText xml:space="preserve"> HYPERLINK "http://www.krgadm.ru/regulatory/10607/" \l "Par28" </w:instrText>
      </w:r>
      <w:r w:rsidRPr="006D6405">
        <w:rPr>
          <w:color w:val="242424"/>
          <w:sz w:val="28"/>
          <w:szCs w:val="28"/>
        </w:rPr>
        <w:fldChar w:fldCharType="separate"/>
      </w:r>
      <w:r w:rsidR="006D6405" w:rsidRPr="006D6405">
        <w:rPr>
          <w:color w:val="014591"/>
          <w:sz w:val="28"/>
          <w:szCs w:val="28"/>
          <w:u w:val="single"/>
          <w:bdr w:val="none" w:sz="0" w:space="0" w:color="auto" w:frame="1"/>
        </w:rPr>
        <w:t>П</w:t>
      </w:r>
      <w:r w:rsidRPr="006D6405">
        <w:rPr>
          <w:color w:val="242424"/>
          <w:sz w:val="28"/>
          <w:szCs w:val="28"/>
        </w:rPr>
        <w:fldChar w:fldCharType="end"/>
      </w:r>
      <w:r w:rsidR="006D6405" w:rsidRPr="006D6405">
        <w:rPr>
          <w:color w:val="242424"/>
          <w:sz w:val="28"/>
          <w:szCs w:val="28"/>
        </w:rPr>
        <w:t>орядок</w:t>
      </w:r>
      <w:r w:rsidR="00CD1A9D">
        <w:rPr>
          <w:color w:val="242424"/>
          <w:sz w:val="28"/>
          <w:szCs w:val="28"/>
        </w:rPr>
        <w:t xml:space="preserve"> </w:t>
      </w:r>
      <w:r w:rsidR="006D6405" w:rsidRPr="006D6405">
        <w:rPr>
          <w:color w:val="242424"/>
          <w:sz w:val="28"/>
          <w:szCs w:val="28"/>
        </w:rPr>
        <w:t>формирования перечня налоговых расходов и оценки налоговых расходов муниципального образования «</w:t>
      </w:r>
      <w:r w:rsidR="000B2A7E" w:rsidRPr="000B2A7E">
        <w:rPr>
          <w:bCs/>
          <w:kern w:val="36"/>
          <w:sz w:val="28"/>
          <w:szCs w:val="28"/>
        </w:rPr>
        <w:t>Кош-Агачское сельское поселение</w:t>
      </w:r>
      <w:r w:rsidR="006D6405" w:rsidRPr="006D6405">
        <w:rPr>
          <w:color w:val="242424"/>
          <w:sz w:val="28"/>
          <w:szCs w:val="28"/>
        </w:rPr>
        <w:t>»</w:t>
      </w:r>
    </w:p>
    <w:p w:rsidR="000B2A7E" w:rsidRPr="006D6405" w:rsidRDefault="000B2A7E" w:rsidP="000B2A7E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6D6405" w:rsidRPr="006D6405" w:rsidRDefault="006D6405" w:rsidP="000B2A7E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I. Общие положения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1. Настоящий Порядок определяют правила формирования перечня налог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вых расходов (далее – перечень) и оценки налоговых расходов (далее – оценка) муниципального образования «</w:t>
      </w:r>
      <w:r w:rsidR="000B2A7E" w:rsidRPr="000B2A7E">
        <w:rPr>
          <w:bCs/>
          <w:kern w:val="36"/>
          <w:sz w:val="28"/>
          <w:szCs w:val="28"/>
        </w:rPr>
        <w:t>Кош-Агачское сельское поселение</w:t>
      </w:r>
      <w:r w:rsidRPr="006D6405">
        <w:rPr>
          <w:color w:val="242424"/>
          <w:sz w:val="28"/>
          <w:szCs w:val="28"/>
        </w:rPr>
        <w:t>» (далее -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ципальное образование).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граммам.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4. Кураторы налоговых расходов - орган местного самоуправления, (орган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зация), ответственный в соответствии с полномочиями, установленными норм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тивными правовыми актами муниципального образования, за достижение соо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ветствующих налоговому расходу целей муниципальных программ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 и (или) целей социально-экономической политики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образования, не относящихся к муниципальным программам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5. Перечень налоговых расходов (налоговых льгот)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6. Принадлежность налоговых расходов муниципальным программам опр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7. Налоговые расходы (налоговые льготы), соответствующие целям соц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ально-экономической политики муниципального образования, реализуемые в рамках нескольких муниципальных программ муниципального образования, о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носятся к нераспределенным налоговым расходам (налоговым льготам).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8. Налоговые расходы (налоговые льготы), которые не соответствуют пер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численным выше критериям, относятся к непрограммным налоговым расходам (налоговым льготам).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9. Нормативные характеристики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зования» - сведения о положениях нормативных правовых актов, которыми пр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дусматриваются налоговые льготы, освобождения и иные преференции по нал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гам, сборам (далее-льготы), наименованиях налогов, сборов, по которым устано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лены льготы, категориях плательщиков, для которых предусмотрены льготы, а также иные характеристики по перечню согласно </w:t>
      </w:r>
      <w:hyperlink r:id="rId8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приложению</w:t>
        </w:r>
      </w:hyperlink>
      <w:r w:rsidRPr="006D6405">
        <w:rPr>
          <w:color w:val="242424"/>
          <w:sz w:val="28"/>
          <w:szCs w:val="28"/>
        </w:rPr>
        <w:t>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10. Фискальные характеристики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 - сведения об объеме льгот, предоставленных плательщикам, о численн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сти получателей льгот, об объеме налогов, сборов, задекларированных ими для уплаты в местный бюджет, предусмотренные </w:t>
      </w:r>
      <w:hyperlink r:id="rId9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</w:t>
      </w:r>
      <w:r w:rsidRPr="006D6405">
        <w:rPr>
          <w:color w:val="242424"/>
          <w:sz w:val="28"/>
          <w:szCs w:val="28"/>
        </w:rPr>
        <w:t>д</w:t>
      </w:r>
      <w:r w:rsidRPr="006D6405">
        <w:rPr>
          <w:color w:val="242424"/>
          <w:sz w:val="28"/>
          <w:szCs w:val="28"/>
        </w:rPr>
        <w:t>ку.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11. Целевые характеристики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- сведения о целях предоставления, показателях (индикаторах) достижения целей предоставления льготы, а также иные характеристики, предусмотре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ные </w:t>
      </w:r>
      <w:hyperlink r:id="rId10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Порядку.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13. Оценка объемов налоговых расходов муниципального образования - о</w:t>
      </w:r>
      <w:r w:rsidRPr="006D6405">
        <w:rPr>
          <w:color w:val="242424"/>
          <w:sz w:val="28"/>
          <w:szCs w:val="28"/>
        </w:rPr>
        <w:t>п</w:t>
      </w:r>
      <w:r w:rsidRPr="006D6405">
        <w:rPr>
          <w:color w:val="242424"/>
          <w:sz w:val="28"/>
          <w:szCs w:val="28"/>
        </w:rPr>
        <w:t>ределение объемов выпадающих доходов бюджетов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обусловленных льготами, предоставленными плательщикам.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14. Оценка эффективности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- комплекс мероприятий, позволяющих сделать вывод о целесообразности и результативности предоставления плательщикам льгот исходя из целевых хара</w:t>
      </w:r>
      <w:r w:rsidRPr="006D6405">
        <w:rPr>
          <w:color w:val="242424"/>
          <w:sz w:val="28"/>
          <w:szCs w:val="28"/>
        </w:rPr>
        <w:t>к</w:t>
      </w:r>
      <w:r w:rsidRPr="006D6405">
        <w:rPr>
          <w:color w:val="242424"/>
          <w:sz w:val="28"/>
          <w:szCs w:val="28"/>
        </w:rPr>
        <w:t>теристик налоговых расходов муниципального образования.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обходимостью обеспечения социальной защиты (поддержки) населения.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16. Стимулирующие налоговые расходы муниципального образования -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левая категория налоговых расходов муниципального образования, предпол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гающих стимулирование экономической активности субъектов предпринимател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ской деятельности и последующее увеличение доходов бюджетов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18. В целях оценки налоговых расходов муниципального образования Ф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 xml:space="preserve">нансовый отдел администрации </w:t>
      </w:r>
      <w:r w:rsidR="00391B89">
        <w:rPr>
          <w:color w:val="242424"/>
          <w:sz w:val="28"/>
          <w:szCs w:val="28"/>
        </w:rPr>
        <w:t>(наименование)</w:t>
      </w:r>
      <w:r w:rsidR="00391B89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(далее – финансовый отдел):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б) формирует оценку объемов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за отчетный финансовый год, а также оценку объемов налоговых расходов муниципального образования на текущий финансовый год, очередной финанс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вый год и плановый период;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19. В целях оценки налоговых расходов муниципального образования нал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говый орган формирует, и представляют в финансовый отдел в отношении кажд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налогового расхода информацию о фискальных характеристиках налоговых расходов муниципального образования за отчетный финансовый год, а также и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20. В целях оценки налоговых расходов муниципального образования кур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торы налоговых расходов: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формируют информацию о нормативных, целевых и фискальных хара</w:t>
      </w:r>
      <w:r w:rsidRPr="006D6405">
        <w:rPr>
          <w:color w:val="242424"/>
          <w:sz w:val="28"/>
          <w:szCs w:val="28"/>
        </w:rPr>
        <w:t>к</w:t>
      </w:r>
      <w:r w:rsidRPr="006D6405">
        <w:rPr>
          <w:color w:val="242424"/>
          <w:sz w:val="28"/>
          <w:szCs w:val="28"/>
        </w:rPr>
        <w:t>теристиках налоговых расходов муниципального образования, предусмотре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ную </w:t>
      </w:r>
      <w:hyperlink r:id="rId11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Порядку;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отдел.</w:t>
      </w:r>
    </w:p>
    <w:p w:rsidR="00E605B3" w:rsidRDefault="00E605B3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II. Формирование перечня налоговых расходов</w:t>
      </w:r>
      <w:r w:rsidR="00E605B3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</w:t>
      </w:r>
      <w:r w:rsidR="00E605B3">
        <w:rPr>
          <w:color w:val="242424"/>
          <w:sz w:val="28"/>
          <w:szCs w:val="28"/>
        </w:rPr>
        <w:t xml:space="preserve"> «</w:t>
      </w:r>
      <w:r w:rsidR="000B2A7E" w:rsidRPr="000B2A7E">
        <w:rPr>
          <w:bCs/>
          <w:kern w:val="36"/>
          <w:sz w:val="28"/>
          <w:szCs w:val="28"/>
        </w:rPr>
        <w:t>Кош-Агачское сельское поселение</w:t>
      </w:r>
      <w:r w:rsidR="00E605B3">
        <w:rPr>
          <w:color w:val="242424"/>
          <w:sz w:val="28"/>
          <w:szCs w:val="28"/>
        </w:rPr>
        <w:t>».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21.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ванные органы местного самоуправления (организации), которые предлагается определить проектом перечня налоговых расходов в качестве кураторов налог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вых расходов.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22. Органы и организации, указанные в </w:t>
      </w:r>
      <w:hyperlink r:id="rId12" w:anchor="Par62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дов муниципального образования в соответствии с целями муниципальных пр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грамм муниципального образования, их структурных элементов и (или) напра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лениям деятельности, не входящим в муниципальные программы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образования, и определения кураторов налоговых расходов, и в случае нес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гласия с указанным распределением направляют в финансовый отдел предлож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ния по уточнению проекта перечня налоговых расходов.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В случае если результаты рассмотрения не направлены в финансовый отдел в течение срока, указанного в </w:t>
      </w:r>
      <w:hyperlink r:id="rId13" w:anchor="Par6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абзаце первом</w:t>
        </w:r>
      </w:hyperlink>
      <w:r w:rsidRPr="006D6405">
        <w:rPr>
          <w:color w:val="242424"/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зиций.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23. Перечень налоговых расходов муниципального образования на очере</w:t>
      </w:r>
      <w:r w:rsidRPr="006D6405">
        <w:rPr>
          <w:color w:val="242424"/>
          <w:sz w:val="28"/>
          <w:szCs w:val="28"/>
        </w:rPr>
        <w:t>д</w:t>
      </w:r>
      <w:r w:rsidRPr="006D6405">
        <w:rPr>
          <w:color w:val="242424"/>
          <w:sz w:val="28"/>
          <w:szCs w:val="28"/>
        </w:rPr>
        <w:t>ной финансовый год формируется до 15 ноября текущего финансового года и у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верждается приказом финансового отдела до 1 декабря текущего финансового 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да. В перечне налоговых расходов должна содержаться информация о нормати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ных, целевых и фискальных характеристиках налоговых расходов.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уточнения структурных элементов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 в рамках рассмотрения и утверждения проекта реш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ния о местном бюджете на очередной финансовый год и плановый период, пер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чень налоговых расходов утверждается до 30 декабря текущего финансового года.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24. В срок, не позднее 15 рабочих дней после завершения процедур, уст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новленных в пункте 23 настоящего Порядка, перечень налоговых расходов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ципального образования размещается на официальном сайте муниципально</w:t>
      </w:r>
      <w:r w:rsidR="00391B89">
        <w:rPr>
          <w:color w:val="242424"/>
          <w:sz w:val="28"/>
          <w:szCs w:val="28"/>
        </w:rPr>
        <w:t>го</w:t>
      </w:r>
      <w:r w:rsidRPr="006D6405">
        <w:rPr>
          <w:color w:val="242424"/>
          <w:sz w:val="28"/>
          <w:szCs w:val="28"/>
        </w:rPr>
        <w:t xml:space="preserve"> о</w:t>
      </w:r>
      <w:r w:rsidRPr="006D6405">
        <w:rPr>
          <w:color w:val="242424"/>
          <w:sz w:val="28"/>
          <w:szCs w:val="28"/>
        </w:rPr>
        <w:t>б</w:t>
      </w:r>
      <w:r w:rsidRPr="006D6405">
        <w:rPr>
          <w:color w:val="242424"/>
          <w:sz w:val="28"/>
          <w:szCs w:val="28"/>
        </w:rPr>
        <w:t>разовани</w:t>
      </w:r>
      <w:r w:rsidR="00391B89">
        <w:rPr>
          <w:color w:val="242424"/>
          <w:sz w:val="28"/>
          <w:szCs w:val="28"/>
        </w:rPr>
        <w:t>я</w:t>
      </w:r>
      <w:r w:rsidRPr="006D6405">
        <w:rPr>
          <w:color w:val="242424"/>
          <w:sz w:val="28"/>
          <w:szCs w:val="28"/>
        </w:rPr>
        <w:t xml:space="preserve"> в информационно-телекоммуникационной сети «Интернет».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25. В случае внесения изменений в перечень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образования, структурные элементы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 и (или) в случае изменения полномочий органов и о</w:t>
      </w:r>
      <w:r w:rsidRPr="006D6405">
        <w:rPr>
          <w:color w:val="242424"/>
          <w:sz w:val="28"/>
          <w:szCs w:val="28"/>
        </w:rPr>
        <w:t>р</w:t>
      </w:r>
      <w:r w:rsidRPr="006D6405">
        <w:rPr>
          <w:color w:val="242424"/>
          <w:sz w:val="28"/>
          <w:szCs w:val="28"/>
        </w:rPr>
        <w:t>ганизаций, указанных в </w:t>
      </w:r>
      <w:hyperlink r:id="rId14" w:anchor="Par62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>21 настоящего Порядка, в связи с которыми во</w:t>
      </w:r>
      <w:r w:rsidRPr="006D6405">
        <w:rPr>
          <w:color w:val="242424"/>
          <w:sz w:val="28"/>
          <w:szCs w:val="28"/>
        </w:rPr>
        <w:t>з</w:t>
      </w:r>
      <w:r w:rsidRPr="006D6405">
        <w:rPr>
          <w:color w:val="242424"/>
          <w:sz w:val="28"/>
          <w:szCs w:val="28"/>
        </w:rPr>
        <w:t>никает необходимость внесения изменений в перечень налоговых расходов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ципального образования, кураторы налоговых расходов не позднее 10 рабочих дней со дня внесения соответствующих изменений направляют в финансовый о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дел соответствующую информацию для уточнения указанного перечня налоговых расходов муниципального образования.</w:t>
      </w:r>
    </w:p>
    <w:p w:rsidR="00E605B3" w:rsidRDefault="00E605B3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III. Порядок оценки налоговых расходов муниципального образования</w:t>
      </w:r>
      <w:r w:rsidR="00E605B3">
        <w:rPr>
          <w:color w:val="242424"/>
          <w:sz w:val="28"/>
          <w:szCs w:val="28"/>
        </w:rPr>
        <w:t xml:space="preserve"> «</w:t>
      </w:r>
      <w:r w:rsidR="00FE0D59">
        <w:rPr>
          <w:color w:val="242424"/>
          <w:sz w:val="28"/>
          <w:szCs w:val="28"/>
        </w:rPr>
        <w:t>Кош-Агачское сельское поселение</w:t>
      </w:r>
      <w:r w:rsidR="00E605B3">
        <w:rPr>
          <w:color w:val="242424"/>
          <w:sz w:val="28"/>
          <w:szCs w:val="28"/>
        </w:rPr>
        <w:t>»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отделом.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27. Оценка эффективности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(в том числе нераспределенных) осуществляется кураторами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 и включает: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оценку целесообразности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ния;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оценку результативности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целях оценки эффективности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 финансовый отдел формирует и направляет ежегодно, до 1 сентября т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lastRenderedPageBreak/>
        <w:t>кущего финансового года, кураторам налоговых расходов оценку фактических объемов налоговых расходов муниципального образования за отчетный финанс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вый год, оценку объемов налоговых расходов на текущий финансовый год, оч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28. Критериями целесообразности налоговых расходов муниципального о</w:t>
      </w:r>
      <w:r w:rsidRPr="006D6405">
        <w:rPr>
          <w:color w:val="242424"/>
          <w:sz w:val="28"/>
          <w:szCs w:val="28"/>
        </w:rPr>
        <w:t>б</w:t>
      </w:r>
      <w:r w:rsidRPr="006D6405">
        <w:rPr>
          <w:color w:val="242424"/>
          <w:sz w:val="28"/>
          <w:szCs w:val="28"/>
        </w:rPr>
        <w:t>разования являются: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тов и (или) целям социально-экономической политики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не относящимся к муниципальным программам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(в отношении непрограммных налоговых расходов);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тельщиков, за 5-летний период.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29. В случае несоответствия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хотя бы одному из критериев, указанных в </w:t>
      </w:r>
      <w:hyperlink r:id="rId15" w:anchor="Par80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>28 настоящего Порядка, куратору налогового расхода надлежит представить в финансовый отдел предл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30. В качестве критерия результативности налогового расхода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 определяется не менее одного показателя (индикатора) дост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жения целей муниципальной программы муниципального образования и (или)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лей социально-экономической политики муниципального образования, не отн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сящихся к муниципальным программам муниципального образования, либо иной показатель (индикатор), на значение которого оказывают влияние налоговые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ходы муниципального образования.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31. Оценка результативности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включает оценку бюджетной эффективности налоговых расходов муниц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пального образования.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32. В целях проведения оценки бюджетной эффективности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 муниципального образования осуществляется сравнительный анализ 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зультативности предоставления льгот и результативности применения альтерн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казателя (индикатора) в случае применения альтернативных механизмов).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33. В качестве альтернативных механизмов достижения целей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ной программы муниципального образования и (или) целей социально-экономической политики муниципального образования, не относящихся к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ципальным программам муниципального образования, могут учитываться в том числе: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в) совершенствование нормативного регулирования и (или) порядка осущ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ствления контрольно-надзорных функций в сфере деятельности плательщиков, имеющих право на льготы.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левых характеристик налогового расхода муниципального образования: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6D6405" w:rsidRP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торами налоговых расходов в финансовый отдел ежегодно до 31 октября текущ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го финансового года для обобщения.</w:t>
      </w:r>
    </w:p>
    <w:p w:rsidR="006D6405" w:rsidRDefault="006D6405" w:rsidP="00E605B3">
      <w:pPr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E605B3" w:rsidRDefault="00E605B3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lastRenderedPageBreak/>
        <w:t>Приложение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к Порядку формирования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перечня налоговых расходов и оценки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налоговых расходов муниципального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образования «</w:t>
      </w:r>
      <w:r w:rsidR="00FE0D59">
        <w:rPr>
          <w:color w:val="242424"/>
          <w:sz w:val="28"/>
          <w:szCs w:val="28"/>
        </w:rPr>
        <w:t>Кош-Агачское сельское поселение</w:t>
      </w:r>
      <w:r w:rsidRPr="00F3497A">
        <w:rPr>
          <w:color w:val="242424"/>
          <w:sz w:val="28"/>
          <w:szCs w:val="28"/>
        </w:rPr>
        <w:t>»</w:t>
      </w:r>
    </w:p>
    <w:p w:rsidR="00F3497A" w:rsidRDefault="00F3497A" w:rsidP="00F3497A">
      <w:pPr>
        <w:pStyle w:val="a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F3497A" w:rsidRPr="00F3497A" w:rsidRDefault="00F3497A" w:rsidP="00F3497A">
      <w:pPr>
        <w:pStyle w:val="a8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F3497A">
        <w:rPr>
          <w:b/>
          <w:bCs/>
          <w:color w:val="242424"/>
          <w:sz w:val="28"/>
          <w:szCs w:val="28"/>
        </w:rPr>
        <w:t>Информация о нормативных, целевых и фискальных характеристиках нал</w:t>
      </w:r>
      <w:r w:rsidRPr="00F3497A">
        <w:rPr>
          <w:b/>
          <w:bCs/>
          <w:color w:val="242424"/>
          <w:sz w:val="28"/>
          <w:szCs w:val="28"/>
        </w:rPr>
        <w:t>о</w:t>
      </w:r>
      <w:r w:rsidRPr="00F3497A">
        <w:rPr>
          <w:b/>
          <w:bCs/>
          <w:color w:val="242424"/>
          <w:sz w:val="28"/>
          <w:szCs w:val="28"/>
        </w:rPr>
        <w:t>говых расходов муниципального образования «наименование»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6771"/>
        <w:gridCol w:w="2800"/>
      </w:tblGrid>
      <w:tr w:rsidR="00F3497A" w:rsidRPr="00F3497A" w:rsidTr="00F3497A"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Источник данных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I. Нормативные характеристики налогового расхода муниципального образования «</w:t>
            </w:r>
            <w:r w:rsidR="007C0D43">
              <w:rPr>
                <w:color w:val="242424"/>
                <w:sz w:val="28"/>
                <w:szCs w:val="28"/>
              </w:rPr>
              <w:t>Кош-Агачское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 (далее-налоговый расход)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Нормативные правовые акты, которыми предусматр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ваются налоговые льготы, освобождения и иные пр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Условия предоставления налоговых льгот, освобожд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</w:t>
            </w:r>
            <w:r w:rsidRPr="00F3497A">
              <w:rPr>
                <w:color w:val="242424"/>
                <w:sz w:val="28"/>
                <w:szCs w:val="28"/>
              </w:rPr>
              <w:t>ж</w:t>
            </w:r>
            <w:r w:rsidRPr="00F3497A">
              <w:rPr>
                <w:color w:val="242424"/>
                <w:sz w:val="28"/>
                <w:szCs w:val="28"/>
              </w:rPr>
              <w:t>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начала действия, предоставленного нормативн</w:t>
            </w:r>
            <w:r w:rsidRPr="00F3497A">
              <w:rPr>
                <w:color w:val="242424"/>
                <w:sz w:val="28"/>
                <w:szCs w:val="28"/>
              </w:rPr>
              <w:t>ы</w:t>
            </w:r>
            <w:r w:rsidRPr="00F3497A">
              <w:rPr>
                <w:color w:val="242424"/>
                <w:sz w:val="28"/>
                <w:szCs w:val="28"/>
              </w:rPr>
              <w:t>ми правовыми актами права на налоговые льготы,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прекращения действия налоговых льгот, освоб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CD1A9D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II. Целевые характеристики налогового расхода муниципального образования «</w:t>
            </w:r>
            <w:r w:rsidR="0009678A">
              <w:rPr>
                <w:color w:val="242424"/>
                <w:sz w:val="28"/>
                <w:szCs w:val="28"/>
              </w:rPr>
              <w:t>Кош-Агачское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новленных нормативными правовыми актами субъе</w:t>
            </w:r>
            <w:r w:rsidRPr="00F3497A">
              <w:rPr>
                <w:color w:val="242424"/>
                <w:sz w:val="28"/>
                <w:szCs w:val="28"/>
              </w:rPr>
              <w:t>к</w:t>
            </w:r>
            <w:r w:rsidRPr="00F3497A">
              <w:rPr>
                <w:color w:val="242424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налогов, по которым предусматрив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ются налоговые льготы, освобождения и иные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Вид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ренций, определяющий особенности предоставленных отдельным категориям плательщиков налогов пр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Размер налоговой ставки, в пределах которой предо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вый расход обусловлен налоговыми льготами, осв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муниципальных программ муниц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пального образования, наименования нормативных правовых актов, определяющих цели социально-экономической политики муниципального образов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ния, не относящиеся к муниципальным программам муниципального образования (непрограммные н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структурных элементов муниципал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ных программ муниципального образования, в целях реализации которых предоставляются налоговые льг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ты, освобождения и иные преференции для плател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Фактические значения показателей (индикаторов) до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тижения целей муниципальных программ муниц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пального образования и (или) целей социально-экономической политики муниципального образов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ния, не относящихся к муниципальным программам муниципального образования, в связи с предоставл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Прогнозные (оценочные) значения показателей (инд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каторов) достижения целей муниципальных программ муниципального образования и (или) целей социал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но-экономической политики муниципального образ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вания, не относящихся к муниципальным программам муниципального образования, в связи с предоставл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 для плательщиков налогов, сборов на текущий финансовый год, очередной финансовый год и план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CD1A9D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III. Фискальные характеристики налогового расхода муниципального образования «</w:t>
            </w:r>
            <w:r w:rsidR="007C0D43">
              <w:rPr>
                <w:color w:val="242424"/>
                <w:sz w:val="28"/>
                <w:szCs w:val="28"/>
              </w:rPr>
              <w:t>Кош-Агачское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объема предоставленных налоговых льгот,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вобождений и иных преференций для плательщиков налогов, сборов на текущий финансовый год, очере</w:t>
            </w:r>
            <w:r w:rsidRPr="00F3497A">
              <w:rPr>
                <w:color w:val="242424"/>
                <w:sz w:val="28"/>
                <w:szCs w:val="28"/>
              </w:rPr>
              <w:t>д</w:t>
            </w:r>
            <w:r w:rsidRPr="00F3497A">
              <w:rPr>
                <w:color w:val="242424"/>
                <w:sz w:val="28"/>
                <w:szCs w:val="28"/>
              </w:rPr>
              <w:t>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финансовый отдел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Численность плательщиков налогов, сборов, воспол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зовавшихся правом на получение налоговых льгот,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вобождений и иных преференций в отчетном фина</w:t>
            </w:r>
            <w:r w:rsidRPr="00F3497A">
              <w:rPr>
                <w:color w:val="242424"/>
                <w:sz w:val="28"/>
                <w:szCs w:val="28"/>
              </w:rPr>
              <w:t>н</w:t>
            </w:r>
            <w:r w:rsidRPr="00F3497A">
              <w:rPr>
                <w:color w:val="242424"/>
                <w:sz w:val="28"/>
                <w:szCs w:val="28"/>
              </w:rPr>
              <w:t>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пл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тельщиками налогов, сборов, имеющими право на н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совокупного бюджетного эффекта (для стим</w:t>
            </w:r>
            <w:r w:rsidRPr="00F3497A">
              <w:rPr>
                <w:color w:val="242424"/>
                <w:sz w:val="28"/>
                <w:szCs w:val="28"/>
              </w:rPr>
              <w:t>у</w:t>
            </w:r>
            <w:r w:rsidRPr="00F3497A">
              <w:rPr>
                <w:color w:val="242424"/>
                <w:sz w:val="28"/>
                <w:szCs w:val="28"/>
              </w:rPr>
              <w:t>лирующих налоговых расходов)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финансовый отдел</w:t>
            </w:r>
          </w:p>
        </w:tc>
      </w:tr>
    </w:tbl>
    <w:p w:rsidR="00F3497A" w:rsidRPr="006D6405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sectPr w:rsidR="00F3497A" w:rsidRPr="006D6405" w:rsidSect="006D6405">
      <w:pgSz w:w="11906" w:h="16838" w:code="9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B2" w:rsidRDefault="00490DB2">
      <w:r>
        <w:separator/>
      </w:r>
    </w:p>
  </w:endnote>
  <w:endnote w:type="continuationSeparator" w:id="1">
    <w:p w:rsidR="00490DB2" w:rsidRDefault="0049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B2" w:rsidRDefault="00490DB2">
      <w:r>
        <w:separator/>
      </w:r>
    </w:p>
  </w:footnote>
  <w:footnote w:type="continuationSeparator" w:id="1">
    <w:p w:rsidR="00490DB2" w:rsidRDefault="00490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7CE"/>
    <w:multiLevelType w:val="multilevel"/>
    <w:tmpl w:val="F95CFB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C43031"/>
    <w:multiLevelType w:val="hybridMultilevel"/>
    <w:tmpl w:val="F95CFB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7172F4B"/>
    <w:multiLevelType w:val="multilevel"/>
    <w:tmpl w:val="3B0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641"/>
    <w:rsid w:val="00013703"/>
    <w:rsid w:val="00060BC0"/>
    <w:rsid w:val="00065AAE"/>
    <w:rsid w:val="0009678A"/>
    <w:rsid w:val="000B2A7E"/>
    <w:rsid w:val="000C312D"/>
    <w:rsid w:val="000D0C50"/>
    <w:rsid w:val="000D6C49"/>
    <w:rsid w:val="000E51B7"/>
    <w:rsid w:val="000F2058"/>
    <w:rsid w:val="000F5FFB"/>
    <w:rsid w:val="00100A8D"/>
    <w:rsid w:val="00102882"/>
    <w:rsid w:val="001112B9"/>
    <w:rsid w:val="0011775E"/>
    <w:rsid w:val="001275EF"/>
    <w:rsid w:val="00152BB2"/>
    <w:rsid w:val="00161F78"/>
    <w:rsid w:val="001B4B5E"/>
    <w:rsid w:val="00213216"/>
    <w:rsid w:val="00225D6F"/>
    <w:rsid w:val="00252F36"/>
    <w:rsid w:val="00264280"/>
    <w:rsid w:val="00266C62"/>
    <w:rsid w:val="002836BE"/>
    <w:rsid w:val="002A3D87"/>
    <w:rsid w:val="002B345B"/>
    <w:rsid w:val="002D2633"/>
    <w:rsid w:val="002E7909"/>
    <w:rsid w:val="00304504"/>
    <w:rsid w:val="00354F30"/>
    <w:rsid w:val="0036636C"/>
    <w:rsid w:val="003672D4"/>
    <w:rsid w:val="003848E9"/>
    <w:rsid w:val="00391B89"/>
    <w:rsid w:val="00395945"/>
    <w:rsid w:val="003A38C8"/>
    <w:rsid w:val="003A48BD"/>
    <w:rsid w:val="003B00E9"/>
    <w:rsid w:val="003C2540"/>
    <w:rsid w:val="00404942"/>
    <w:rsid w:val="004341E6"/>
    <w:rsid w:val="004832E0"/>
    <w:rsid w:val="00490DB2"/>
    <w:rsid w:val="004B0406"/>
    <w:rsid w:val="004B1AC1"/>
    <w:rsid w:val="004C6331"/>
    <w:rsid w:val="004E500F"/>
    <w:rsid w:val="004F76D0"/>
    <w:rsid w:val="005058AA"/>
    <w:rsid w:val="0051431F"/>
    <w:rsid w:val="00522DFD"/>
    <w:rsid w:val="005463C0"/>
    <w:rsid w:val="00556195"/>
    <w:rsid w:val="00575379"/>
    <w:rsid w:val="005C20FA"/>
    <w:rsid w:val="005D5CA5"/>
    <w:rsid w:val="005D6515"/>
    <w:rsid w:val="005E0BDB"/>
    <w:rsid w:val="005F5C02"/>
    <w:rsid w:val="00600156"/>
    <w:rsid w:val="0060630C"/>
    <w:rsid w:val="006166E1"/>
    <w:rsid w:val="006341D2"/>
    <w:rsid w:val="00637FBE"/>
    <w:rsid w:val="00645095"/>
    <w:rsid w:val="00645A8E"/>
    <w:rsid w:val="00653206"/>
    <w:rsid w:val="00677894"/>
    <w:rsid w:val="00693CBB"/>
    <w:rsid w:val="00697552"/>
    <w:rsid w:val="006A43D0"/>
    <w:rsid w:val="006B7FC3"/>
    <w:rsid w:val="006C11AE"/>
    <w:rsid w:val="006D374D"/>
    <w:rsid w:val="006D53A7"/>
    <w:rsid w:val="006D6405"/>
    <w:rsid w:val="006F1144"/>
    <w:rsid w:val="00712C6A"/>
    <w:rsid w:val="00717BE9"/>
    <w:rsid w:val="0073202C"/>
    <w:rsid w:val="00750A44"/>
    <w:rsid w:val="00762528"/>
    <w:rsid w:val="007B0C36"/>
    <w:rsid w:val="007C0D43"/>
    <w:rsid w:val="007D1D35"/>
    <w:rsid w:val="007D5130"/>
    <w:rsid w:val="007F1113"/>
    <w:rsid w:val="00806D76"/>
    <w:rsid w:val="00815F76"/>
    <w:rsid w:val="008505D8"/>
    <w:rsid w:val="008543BF"/>
    <w:rsid w:val="008A2FC2"/>
    <w:rsid w:val="008E0ADA"/>
    <w:rsid w:val="0090769E"/>
    <w:rsid w:val="00930236"/>
    <w:rsid w:val="00930C79"/>
    <w:rsid w:val="00930D6F"/>
    <w:rsid w:val="009636D2"/>
    <w:rsid w:val="00965CD1"/>
    <w:rsid w:val="009802D6"/>
    <w:rsid w:val="009833DD"/>
    <w:rsid w:val="009A14FE"/>
    <w:rsid w:val="009B49BB"/>
    <w:rsid w:val="009C5C5E"/>
    <w:rsid w:val="009E3910"/>
    <w:rsid w:val="00A03966"/>
    <w:rsid w:val="00A27B99"/>
    <w:rsid w:val="00A419D3"/>
    <w:rsid w:val="00A621C9"/>
    <w:rsid w:val="00AA34B3"/>
    <w:rsid w:val="00AB642C"/>
    <w:rsid w:val="00AC67B1"/>
    <w:rsid w:val="00AE1658"/>
    <w:rsid w:val="00AF3EB9"/>
    <w:rsid w:val="00B06E8E"/>
    <w:rsid w:val="00B13A29"/>
    <w:rsid w:val="00B51F8A"/>
    <w:rsid w:val="00BA21AD"/>
    <w:rsid w:val="00BB2D8D"/>
    <w:rsid w:val="00BC653A"/>
    <w:rsid w:val="00BD2DAA"/>
    <w:rsid w:val="00BE23FA"/>
    <w:rsid w:val="00C0457F"/>
    <w:rsid w:val="00C160B6"/>
    <w:rsid w:val="00C176FB"/>
    <w:rsid w:val="00C65788"/>
    <w:rsid w:val="00C6657C"/>
    <w:rsid w:val="00C75F45"/>
    <w:rsid w:val="00C7681C"/>
    <w:rsid w:val="00C77BFE"/>
    <w:rsid w:val="00C8633A"/>
    <w:rsid w:val="00CB5F47"/>
    <w:rsid w:val="00CD1A9D"/>
    <w:rsid w:val="00CD2639"/>
    <w:rsid w:val="00CD3D45"/>
    <w:rsid w:val="00CF543C"/>
    <w:rsid w:val="00CF55A3"/>
    <w:rsid w:val="00D04BCB"/>
    <w:rsid w:val="00D05272"/>
    <w:rsid w:val="00D2041A"/>
    <w:rsid w:val="00D36668"/>
    <w:rsid w:val="00D41908"/>
    <w:rsid w:val="00D46B69"/>
    <w:rsid w:val="00D82D96"/>
    <w:rsid w:val="00D90D0E"/>
    <w:rsid w:val="00DB057A"/>
    <w:rsid w:val="00DB298D"/>
    <w:rsid w:val="00DB67F6"/>
    <w:rsid w:val="00DB7A5F"/>
    <w:rsid w:val="00DD5DEC"/>
    <w:rsid w:val="00DD6AF7"/>
    <w:rsid w:val="00DD7CF0"/>
    <w:rsid w:val="00DE7C31"/>
    <w:rsid w:val="00E33C2F"/>
    <w:rsid w:val="00E33E4E"/>
    <w:rsid w:val="00E36E9C"/>
    <w:rsid w:val="00E605B3"/>
    <w:rsid w:val="00E77827"/>
    <w:rsid w:val="00E92581"/>
    <w:rsid w:val="00EB502A"/>
    <w:rsid w:val="00ED26CE"/>
    <w:rsid w:val="00EE54A4"/>
    <w:rsid w:val="00F3497A"/>
    <w:rsid w:val="00F9069C"/>
    <w:rsid w:val="00F94867"/>
    <w:rsid w:val="00FA1066"/>
    <w:rsid w:val="00FA7641"/>
    <w:rsid w:val="00FB521E"/>
    <w:rsid w:val="00FC0440"/>
    <w:rsid w:val="00FC101D"/>
    <w:rsid w:val="00FD7D07"/>
    <w:rsid w:val="00FE0D59"/>
    <w:rsid w:val="00F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0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A7E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C67B1"/>
    <w:rPr>
      <w:sz w:val="20"/>
      <w:szCs w:val="20"/>
    </w:rPr>
  </w:style>
  <w:style w:type="character" w:styleId="a4">
    <w:name w:val="footnote reference"/>
    <w:semiHidden/>
    <w:rsid w:val="00AC67B1"/>
    <w:rPr>
      <w:vertAlign w:val="superscript"/>
    </w:rPr>
  </w:style>
  <w:style w:type="paragraph" w:styleId="a5">
    <w:name w:val="header"/>
    <w:basedOn w:val="a"/>
    <w:rsid w:val="006D37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4D"/>
  </w:style>
  <w:style w:type="paragraph" w:customStyle="1" w:styleId="ConsPlusNonformat">
    <w:name w:val="ConsPlusNonformat"/>
    <w:rsid w:val="008A2F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D366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D9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F3497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B2A7E"/>
    <w:rPr>
      <w:rFonts w:eastAsia="Arial Unicode MS"/>
      <w:b/>
      <w:sz w:val="28"/>
    </w:rPr>
  </w:style>
  <w:style w:type="paragraph" w:styleId="3">
    <w:name w:val="Body Text 3"/>
    <w:basedOn w:val="a"/>
    <w:link w:val="30"/>
    <w:unhideWhenUsed/>
    <w:rsid w:val="000B2A7E"/>
    <w:pPr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0">
    <w:name w:val="Основной текст 3 Знак"/>
    <w:link w:val="3"/>
    <w:rsid w:val="000B2A7E"/>
    <w:rPr>
      <w:rFonts w:ascii="Bookman Old Style" w:hAnsi="Bookman Old Style"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gadm.ru/regulatory/10607/" TargetMode="Externa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Администрация г. Горно-Алтайска</Company>
  <LinksUpToDate>false</LinksUpToDate>
  <CharactersWithSpaces>23754</CharactersWithSpaces>
  <SharedDoc>false</SharedDoc>
  <HLinks>
    <vt:vector size="54" baseType="variant">
      <vt:variant>
        <vt:i4>4063270</vt:i4>
      </vt:variant>
      <vt:variant>
        <vt:i4>24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Par80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Par63</vt:lpwstr>
      </vt:variant>
      <vt:variant>
        <vt:i4>3145766</vt:i4>
      </vt:variant>
      <vt:variant>
        <vt:i4>15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262165</vt:i4>
      </vt:variant>
      <vt:variant>
        <vt:i4>12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6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drobotv</dc:creator>
  <cp:lastModifiedBy>БУХ</cp:lastModifiedBy>
  <cp:revision>4</cp:revision>
  <cp:lastPrinted>2020-01-21T05:17:00Z</cp:lastPrinted>
  <dcterms:created xsi:type="dcterms:W3CDTF">2020-01-21T02:59:00Z</dcterms:created>
  <dcterms:modified xsi:type="dcterms:W3CDTF">2020-01-21T03:36:00Z</dcterms:modified>
</cp:coreProperties>
</file>